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85" w:rsidRDefault="001D6185">
      <w:pPr>
        <w:autoSpaceDE w:val="0"/>
        <w:autoSpaceDN w:val="0"/>
        <w:adjustRightInd w:val="0"/>
        <w:spacing w:after="0" w:line="240" w:lineRule="auto"/>
        <w:rPr>
          <w:rFonts w:ascii="Calibri" w:hAnsi="Calibri" w:cs="Calibri"/>
        </w:rPr>
      </w:pPr>
      <w:bookmarkStart w:id="0" w:name="_GoBack"/>
      <w:bookmarkEnd w:id="0"/>
    </w:p>
    <w:p w:rsidR="001D6185" w:rsidRDefault="001D6185">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3 марта 2011 г. N 19998</w:t>
      </w:r>
    </w:p>
    <w:p w:rsidR="001D6185" w:rsidRDefault="001D6185">
      <w:pPr>
        <w:pStyle w:val="ConsPlusNonformat"/>
        <w:widowControl/>
        <w:pBdr>
          <w:top w:val="single" w:sz="6" w:space="0" w:color="auto"/>
        </w:pBdr>
        <w:rPr>
          <w:sz w:val="2"/>
          <w:szCs w:val="2"/>
        </w:rPr>
      </w:pPr>
    </w:p>
    <w:p w:rsidR="001D6185" w:rsidRDefault="001D6185">
      <w:pPr>
        <w:autoSpaceDE w:val="0"/>
        <w:autoSpaceDN w:val="0"/>
        <w:adjustRightInd w:val="0"/>
        <w:spacing w:after="0" w:line="240" w:lineRule="auto"/>
        <w:jc w:val="center"/>
        <w:rPr>
          <w:rFonts w:ascii="Calibri" w:hAnsi="Calibri" w:cs="Calibri"/>
        </w:rPr>
      </w:pPr>
    </w:p>
    <w:p w:rsidR="001D6185" w:rsidRDefault="001D6185">
      <w:pPr>
        <w:pStyle w:val="ConsPlusTitle"/>
        <w:widowControl/>
        <w:jc w:val="center"/>
      </w:pPr>
      <w:r>
        <w:t>МИНИСТЕРСТВО ЗДРАВООХРАНЕНИЯ И СОЦИАЛЬНОГО РАЗВИТИЯ</w:t>
      </w:r>
    </w:p>
    <w:p w:rsidR="001D6185" w:rsidRDefault="001D6185">
      <w:pPr>
        <w:pStyle w:val="ConsPlusTitle"/>
        <w:widowControl/>
        <w:jc w:val="center"/>
      </w:pPr>
      <w:r>
        <w:t>РОССИЙСКОЙ ФЕДЕРАЦИИ</w:t>
      </w:r>
    </w:p>
    <w:p w:rsidR="001D6185" w:rsidRDefault="001D6185">
      <w:pPr>
        <w:pStyle w:val="ConsPlusTitle"/>
        <w:widowControl/>
        <w:jc w:val="center"/>
      </w:pPr>
    </w:p>
    <w:p w:rsidR="001D6185" w:rsidRDefault="001D6185">
      <w:pPr>
        <w:pStyle w:val="ConsPlusTitle"/>
        <w:widowControl/>
        <w:jc w:val="center"/>
      </w:pPr>
      <w:r>
        <w:t>ПРИКАЗ</w:t>
      </w:r>
    </w:p>
    <w:p w:rsidR="001D6185" w:rsidRDefault="001D6185">
      <w:pPr>
        <w:pStyle w:val="ConsPlusTitle"/>
        <w:widowControl/>
        <w:jc w:val="center"/>
      </w:pPr>
      <w:r>
        <w:t>от 28 февраля 2011 г. N 158н</w:t>
      </w:r>
    </w:p>
    <w:p w:rsidR="001D6185" w:rsidRDefault="001D6185">
      <w:pPr>
        <w:pStyle w:val="ConsPlusTitle"/>
        <w:widowControl/>
        <w:jc w:val="center"/>
      </w:pPr>
    </w:p>
    <w:p w:rsidR="001D6185" w:rsidRDefault="001D6185">
      <w:pPr>
        <w:pStyle w:val="ConsPlusTitle"/>
        <w:widowControl/>
        <w:jc w:val="center"/>
      </w:pPr>
      <w:r>
        <w:t>ОБ УТВЕРЖДЕНИИ ПРАВИЛ</w:t>
      </w:r>
    </w:p>
    <w:p w:rsidR="001D6185" w:rsidRDefault="001D6185">
      <w:pPr>
        <w:pStyle w:val="ConsPlusTitle"/>
        <w:widowControl/>
        <w:jc w:val="center"/>
      </w:pPr>
      <w:r>
        <w:t>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r:id="rId6"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Министр</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Т.А.ГОЛИКОВА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pStyle w:val="ConsPlusTitle"/>
        <w:widowControl/>
        <w:jc w:val="center"/>
      </w:pPr>
      <w:r>
        <w:t>ПРАВИЛА</w:t>
      </w:r>
    </w:p>
    <w:p w:rsidR="001D6185" w:rsidRDefault="001D6185">
      <w:pPr>
        <w:pStyle w:val="ConsPlusTitle"/>
        <w:widowControl/>
        <w:jc w:val="center"/>
      </w:pPr>
      <w:r>
        <w:t>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7"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49, ст. 6422.</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устанавливают порядок подачи </w:t>
      </w:r>
      <w:hyperlink r:id="rId8"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w:t>
      </w:r>
      <w:r>
        <w:rPr>
          <w:rFonts w:ascii="Calibri" w:hAnsi="Calibri" w:cs="Calibri"/>
        </w:rPr>
        <w:lastRenderedPageBreak/>
        <w:t>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подачи заявления о выборе (замене) страховой</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9"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10"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 w:history="1">
        <w:r>
          <w:rPr>
            <w:rFonts w:ascii="Calibri" w:hAnsi="Calibri" w:cs="Calibri"/>
            <w:color w:val="0000FF"/>
          </w:rPr>
          <w:t>Часть 4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12"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3" w:history="1">
        <w:r>
          <w:rPr>
            <w:rFonts w:ascii="Calibri" w:hAnsi="Calibri" w:cs="Calibri"/>
            <w:color w:val="0000FF"/>
          </w:rPr>
          <w:t>Часть 3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с </w:t>
      </w:r>
      <w:hyperlink r:id="rId14"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страховой номер индивидуального лицевого счета, принятый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оформляется в письменной форме или машинописным способом и подается (направляется) в страховую медицинскую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 </w:t>
      </w:r>
      <w:hyperlink r:id="rId17"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лиц, имеющих право на медицинскую помощь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19"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21"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22"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3"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24"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5"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для законного представителя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лиц без определенного места жительства и занятий (в том числе детей) при отсутствии документов, удостоверяющих личность, учреждениями социальной помощи &lt;*&gt; представляется </w:t>
      </w:r>
      <w:hyperlink r:id="rId26" w:history="1">
        <w:r>
          <w:rPr>
            <w:rFonts w:ascii="Calibri" w:hAnsi="Calibri" w:cs="Calibri"/>
            <w:color w:val="0000FF"/>
          </w:rPr>
          <w:t>ходатайство</w:t>
        </w:r>
      </w:hyperlink>
      <w:r>
        <w:rPr>
          <w:rFonts w:ascii="Calibri" w:hAnsi="Calibri" w:cs="Calibri"/>
        </w:rPr>
        <w:t xml:space="preserve"> о регистрации в качестве застрахованного лица, содержащее:</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июня 1996 г. N 670 "Об утверждении Примерного положения об учреждении социальной помощи для лиц без определенного места жительства и занятий" (Собрание законодательства Российской Федерации, 1996, N 25, ст. 3025; 1999, N 29, ст. 3734; 2010, N 31, ст. 4273).</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застрахованном лице (фамилия, имя, отчество (при наличии), пол, дата рождения, место рождения, гражданство, место пребывания);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ходатайствующей организации (наименование, контактная информация, фамилия, имя, отчество (при наличии) представителя, печать);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Принятое </w:t>
      </w:r>
      <w:hyperlink r:id="rId28" w:history="1">
        <w:r>
          <w:rPr>
            <w:rFonts w:ascii="Calibri" w:hAnsi="Calibri" w:cs="Calibri"/>
            <w:color w:val="0000FF"/>
          </w:rPr>
          <w:t>заявление</w:t>
        </w:r>
      </w:hyperlink>
      <w:r>
        <w:rPr>
          <w:rFonts w:ascii="Calibri" w:hAnsi="Calibri" w:cs="Calibri"/>
        </w:rPr>
        <w:t xml:space="preserve">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 руководителем страховой медицинской организации, печатью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r:id="rId29"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30"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3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гражданах, не обратившихся в страховую медицинскую организацию за выдачей им полисов,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2" w:history="1">
        <w:r>
          <w:rPr>
            <w:rFonts w:ascii="Calibri" w:hAnsi="Calibri" w:cs="Calibri"/>
            <w:color w:val="0000FF"/>
          </w:rPr>
          <w:t>Часть 6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33" w:history="1">
        <w:r>
          <w:rPr>
            <w:rFonts w:ascii="Calibri" w:hAnsi="Calibri" w:cs="Calibri"/>
            <w:color w:val="0000FF"/>
          </w:rPr>
          <w:t>статьей 46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4" w:history="1">
        <w:r>
          <w:rPr>
            <w:rFonts w:ascii="Calibri" w:hAnsi="Calibri" w:cs="Calibri"/>
            <w:color w:val="0000FF"/>
          </w:rPr>
          <w:t>Часть 7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Замену страховой медицинской организации, в которой ранее был застрахован гражданин, застрахованное лицо, в соответствии с </w:t>
      </w:r>
      <w:hyperlink r:id="rId35" w:history="1">
        <w:r>
          <w:rPr>
            <w:rFonts w:ascii="Calibri" w:hAnsi="Calibri" w:cs="Calibri"/>
            <w:color w:val="0000FF"/>
          </w:rPr>
          <w:t>пунктом 3 части 1 статьи 16</w:t>
        </w:r>
      </w:hyperlink>
      <w:r>
        <w:rPr>
          <w:rFonts w:ascii="Calibri" w:hAnsi="Calibri" w:cs="Calibri"/>
        </w:rPr>
        <w:t xml:space="preserve"> Федерального </w:t>
      </w:r>
      <w:r>
        <w:rPr>
          <w:rFonts w:ascii="Calibri" w:hAnsi="Calibri" w:cs="Calibri"/>
        </w:rPr>
        <w:lastRenderedPageBreak/>
        <w:t>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36"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7" w:history="1">
        <w:r>
          <w:rPr>
            <w:rFonts w:ascii="Calibri" w:hAnsi="Calibri" w:cs="Calibri"/>
            <w:color w:val="0000FF"/>
          </w:rPr>
          <w:t>Часть 15 статьи 38</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38"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39"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40" w:history="1">
        <w:r>
          <w:rPr>
            <w:rFonts w:ascii="Calibri" w:hAnsi="Calibri" w:cs="Calibri"/>
            <w:color w:val="0000FF"/>
          </w:rPr>
          <w:t>части 2</w:t>
        </w:r>
      </w:hyperlink>
      <w:r>
        <w:rPr>
          <w:rFonts w:ascii="Calibri" w:hAnsi="Calibri" w:cs="Calibri"/>
        </w:rPr>
        <w:t xml:space="preserve"> и </w:t>
      </w:r>
      <w:hyperlink r:id="rId41" w:history="1">
        <w:r>
          <w:rPr>
            <w:rFonts w:ascii="Calibri" w:hAnsi="Calibri" w:cs="Calibri"/>
            <w:color w:val="0000FF"/>
          </w:rPr>
          <w:t>5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III. Единые требования к полису обязательного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20. На территории Российской Федерации действуют полисы единого образца.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До введения в субъектах Российской Федерации универсальных электронных карт полис может быть представлен в форме бумажного бланка (далее - бумажный полис) или в форме пластиковой карты с электронным носителем (далее - электронный полис).</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код субъекта Российской Федерации, на территории которого застрахован гражданин, по Общероссийскому </w:t>
      </w:r>
      <w:hyperlink r:id="rId43"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выдачи полиса обязательного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44"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45"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С 1 мая 2011 года до введения на территориях субъектов Российской Федерации универсальных электронных карт выдача полисов застрахованным лицам осуществляется в соответствии с настоящей главой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r:id="rId47" w:history="1">
        <w:r>
          <w:rPr>
            <w:rFonts w:ascii="Calibri" w:hAnsi="Calibri" w:cs="Calibri"/>
            <w:color w:val="0000FF"/>
          </w:rPr>
          <w:t>подпункте 3 пункта 9</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день получения </w:t>
      </w:r>
      <w:hyperlink r:id="rId48"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4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сведения о документе, удостоверяющем личность застрахованного лица, с указанием вида, серии, номера, кем выдан и даты выдачи;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день обращения застрахованного лица с </w:t>
      </w:r>
      <w:hyperlink r:id="rId50"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51"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52"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к полису, предусмотренным </w:t>
      </w:r>
      <w:hyperlink r:id="rId53" w:history="1">
        <w:r>
          <w:rPr>
            <w:rFonts w:ascii="Calibri" w:hAnsi="Calibri" w:cs="Calibri"/>
            <w:color w:val="0000FF"/>
          </w:rPr>
          <w:t>главой III</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и через единый портал государственных услуг в сети "Интернет".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данных случаях осуществляется переоформление полиса.</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4"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53. Переоформление полиса осуществляется также в случаях: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55"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56"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 полисе (бумажный, электронный, электронный в составе универсальной электронной карты гражданина).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57"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r:id="rId58" w:history="1">
        <w:r>
          <w:rPr>
            <w:rFonts w:ascii="Calibri" w:hAnsi="Calibri" w:cs="Calibri"/>
            <w:color w:val="0000FF"/>
          </w:rPr>
          <w:t>пунктами 7</w:t>
        </w:r>
      </w:hyperlink>
      <w:r>
        <w:rPr>
          <w:rFonts w:ascii="Calibri" w:hAnsi="Calibri" w:cs="Calibri"/>
        </w:rPr>
        <w:t xml:space="preserve">, </w:t>
      </w:r>
      <w:hyperlink r:id="rId59" w:history="1">
        <w:r>
          <w:rPr>
            <w:rFonts w:ascii="Calibri" w:hAnsi="Calibri" w:cs="Calibri"/>
            <w:color w:val="0000FF"/>
          </w:rPr>
          <w:t>8</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r:id="rId60" w:history="1">
        <w:r>
          <w:rPr>
            <w:rFonts w:ascii="Calibri" w:hAnsi="Calibri" w:cs="Calibri"/>
            <w:color w:val="0000FF"/>
          </w:rPr>
          <w:t>пунктами 52</w:t>
        </w:r>
      </w:hyperlink>
      <w:r>
        <w:rPr>
          <w:rFonts w:ascii="Calibri" w:hAnsi="Calibri" w:cs="Calibri"/>
        </w:rPr>
        <w:t xml:space="preserve">, </w:t>
      </w:r>
      <w:hyperlink r:id="rId61"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2"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63"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ведения реестра страховых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r:id="rId64" w:history="1">
        <w:r>
          <w:rPr>
            <w:rFonts w:ascii="Calibri" w:hAnsi="Calibri" w:cs="Calibri"/>
            <w:color w:val="0000FF"/>
          </w:rPr>
          <w:t>приложению N 1</w:t>
        </w:r>
      </w:hyperlink>
      <w:r>
        <w:rPr>
          <w:rFonts w:ascii="Calibri" w:hAnsi="Calibri" w:cs="Calibri"/>
        </w:rPr>
        <w:t xml:space="preserve"> к настоящим Правилам.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65"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72. Реестр страховых медицинских организаций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66"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код причины постановки на учет (далее -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(далее -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полное и краткое наименование страховой медицинской организации (филиала)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адрес (место) нахождения страховой медицинской организации, юридический адрес;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фамилия, имя, отчество (при наличии), телефон и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лицензии (номер, дата выдачи и окончания срока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 дата включения страховой медицинской организации в реестр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 дата исключения страховой медицинской организации из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67"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D6185" w:rsidRDefault="004C5E22">
      <w:pPr>
        <w:autoSpaceDE w:val="0"/>
        <w:autoSpaceDN w:val="0"/>
        <w:adjustRightInd w:val="0"/>
        <w:spacing w:after="0" w:line="240" w:lineRule="auto"/>
        <w:ind w:firstLine="540"/>
        <w:jc w:val="both"/>
        <w:rPr>
          <w:rFonts w:ascii="Calibri" w:hAnsi="Calibri" w:cs="Calibri"/>
        </w:rPr>
      </w:pPr>
      <w:hyperlink r:id="rId68" w:history="1">
        <w:r w:rsidR="001D6185">
          <w:rPr>
            <w:rFonts w:ascii="Calibri" w:hAnsi="Calibri" w:cs="Calibri"/>
            <w:color w:val="0000FF"/>
          </w:rPr>
          <w:t>Уведомление</w:t>
        </w:r>
      </w:hyperlink>
      <w:r w:rsidR="001D6185">
        <w:rPr>
          <w:rFonts w:ascii="Calibri" w:hAnsi="Calibri" w:cs="Calibri"/>
        </w:rPr>
        <w:t xml:space="preserve"> должно содержать следующую информацию: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полное наименование филиала страховой медицинской организации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69"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r:id="rId70" w:history="1">
        <w:r>
          <w:rPr>
            <w:rFonts w:ascii="Calibri" w:hAnsi="Calibri" w:cs="Calibri"/>
            <w:color w:val="0000FF"/>
          </w:rPr>
          <w:t>пунктом 73</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r:id="rId71"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день представления документов согласно </w:t>
      </w:r>
      <w:hyperlink r:id="rId72"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r:id="rId73" w:history="1">
        <w:r>
          <w:rPr>
            <w:rFonts w:ascii="Calibri" w:hAnsi="Calibri" w:cs="Calibri"/>
            <w:color w:val="0000FF"/>
          </w:rPr>
          <w:t>пунктом 73</w:t>
        </w:r>
      </w:hyperlink>
      <w:r>
        <w:rPr>
          <w:rFonts w:ascii="Calibri" w:hAnsi="Calibri" w:cs="Calibri"/>
        </w:rPr>
        <w:t xml:space="preserve"> настоящих Правил, в присутствии представителя страховой медицинской организации и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r:id="rId74" w:history="1">
        <w:r>
          <w:rPr>
            <w:rFonts w:ascii="Calibri" w:hAnsi="Calibri" w:cs="Calibri"/>
            <w:color w:val="0000FF"/>
          </w:rPr>
          <w:t>подпунктами 2</w:t>
        </w:r>
      </w:hyperlink>
      <w:r>
        <w:rPr>
          <w:rFonts w:ascii="Calibri" w:hAnsi="Calibri" w:cs="Calibri"/>
        </w:rPr>
        <w:t xml:space="preserve">, </w:t>
      </w:r>
      <w:hyperlink r:id="rId75" w:history="1">
        <w:r>
          <w:rPr>
            <w:rFonts w:ascii="Calibri" w:hAnsi="Calibri" w:cs="Calibri"/>
            <w:color w:val="0000FF"/>
          </w:rPr>
          <w:t>3</w:t>
        </w:r>
      </w:hyperlink>
      <w:r>
        <w:rPr>
          <w:rFonts w:ascii="Calibri" w:hAnsi="Calibri" w:cs="Calibri"/>
        </w:rPr>
        <w:t xml:space="preserve">, </w:t>
      </w:r>
      <w:hyperlink r:id="rId76" w:history="1">
        <w:r>
          <w:rPr>
            <w:rFonts w:ascii="Calibri" w:hAnsi="Calibri" w:cs="Calibri"/>
            <w:color w:val="0000FF"/>
          </w:rPr>
          <w:t>5</w:t>
        </w:r>
      </w:hyperlink>
      <w:r>
        <w:rPr>
          <w:rFonts w:ascii="Calibri" w:hAnsi="Calibri" w:cs="Calibri"/>
        </w:rPr>
        <w:t xml:space="preserve">, </w:t>
      </w:r>
      <w:hyperlink r:id="rId77" w:history="1">
        <w:r>
          <w:rPr>
            <w:rFonts w:ascii="Calibri" w:hAnsi="Calibri" w:cs="Calibri"/>
            <w:color w:val="0000FF"/>
          </w:rPr>
          <w:t>10</w:t>
        </w:r>
      </w:hyperlink>
      <w:r>
        <w:rPr>
          <w:rFonts w:ascii="Calibri" w:hAnsi="Calibri" w:cs="Calibri"/>
        </w:rPr>
        <w:t xml:space="preserve">, </w:t>
      </w:r>
      <w:hyperlink r:id="rId78" w:history="1">
        <w:r>
          <w:rPr>
            <w:rFonts w:ascii="Calibri" w:hAnsi="Calibri" w:cs="Calibri"/>
            <w:color w:val="0000FF"/>
          </w:rPr>
          <w:t>11</w:t>
        </w:r>
      </w:hyperlink>
      <w:r>
        <w:rPr>
          <w:rFonts w:ascii="Calibri" w:hAnsi="Calibri" w:cs="Calibri"/>
        </w:rPr>
        <w:t xml:space="preserve">, </w:t>
      </w:r>
      <w:hyperlink r:id="rId79" w:history="1">
        <w:r>
          <w:rPr>
            <w:rFonts w:ascii="Calibri" w:hAnsi="Calibri" w:cs="Calibri"/>
            <w:color w:val="0000FF"/>
          </w:rPr>
          <w:t>12 пункта 72</w:t>
        </w:r>
      </w:hyperlink>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r:id="rId80"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81" w:history="1">
        <w:r>
          <w:rPr>
            <w:rFonts w:ascii="Calibri" w:hAnsi="Calibri" w:cs="Calibri"/>
            <w:color w:val="0000FF"/>
          </w:rPr>
          <w:t>частью 10 статьи 14</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r:id="rId82" w:history="1">
        <w:r>
          <w:rPr>
            <w:rFonts w:ascii="Calibri" w:hAnsi="Calibri" w:cs="Calibri"/>
            <w:color w:val="0000FF"/>
          </w:rPr>
          <w:t>подпунктами 3</w:t>
        </w:r>
      </w:hyperlink>
      <w:r>
        <w:rPr>
          <w:rFonts w:ascii="Calibri" w:hAnsi="Calibri" w:cs="Calibri"/>
        </w:rPr>
        <w:t xml:space="preserve">, </w:t>
      </w:r>
      <w:hyperlink r:id="rId83" w:history="1">
        <w:r>
          <w:rPr>
            <w:rFonts w:ascii="Calibri" w:hAnsi="Calibri" w:cs="Calibri"/>
            <w:color w:val="0000FF"/>
          </w:rPr>
          <w:t>4</w:t>
        </w:r>
      </w:hyperlink>
      <w:r>
        <w:rPr>
          <w:rFonts w:ascii="Calibri" w:hAnsi="Calibri" w:cs="Calibri"/>
        </w:rPr>
        <w:t xml:space="preserve">, </w:t>
      </w:r>
      <w:hyperlink r:id="rId84" w:history="1">
        <w:r>
          <w:rPr>
            <w:rFonts w:ascii="Calibri" w:hAnsi="Calibri" w:cs="Calibri"/>
            <w:color w:val="0000FF"/>
          </w:rPr>
          <w:t>5</w:t>
        </w:r>
      </w:hyperlink>
      <w:r>
        <w:rPr>
          <w:rFonts w:ascii="Calibri" w:hAnsi="Calibri" w:cs="Calibri"/>
        </w:rPr>
        <w:t xml:space="preserve">, </w:t>
      </w:r>
      <w:hyperlink r:id="rId85" w:history="1">
        <w:r>
          <w:rPr>
            <w:rFonts w:ascii="Calibri" w:hAnsi="Calibri" w:cs="Calibri"/>
            <w:color w:val="0000FF"/>
          </w:rPr>
          <w:t>8</w:t>
        </w:r>
      </w:hyperlink>
      <w:r>
        <w:rPr>
          <w:rFonts w:ascii="Calibri" w:hAnsi="Calibri" w:cs="Calibri"/>
        </w:rPr>
        <w:t xml:space="preserve">, </w:t>
      </w:r>
      <w:hyperlink r:id="rId86"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87"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88" w:history="1">
        <w:r>
          <w:rPr>
            <w:rFonts w:ascii="Calibri" w:hAnsi="Calibri" w:cs="Calibri"/>
            <w:color w:val="0000FF"/>
          </w:rPr>
          <w:t>частью 10 статьи 14</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r:id="rId89" w:history="1">
        <w:r>
          <w:rPr>
            <w:rFonts w:ascii="Calibri" w:hAnsi="Calibri" w:cs="Calibri"/>
            <w:color w:val="0000FF"/>
          </w:rPr>
          <w:t>Уведомление</w:t>
        </w:r>
      </w:hyperlink>
      <w:r>
        <w:rPr>
          <w:rFonts w:ascii="Calibri" w:hAnsi="Calibri" w:cs="Calibri"/>
        </w:rPr>
        <w:t xml:space="preserve"> о досрочном расторжении договора о финансовом обеспечении в соответствии с </w:t>
      </w:r>
      <w:hyperlink r:id="rId90"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1"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Исключение из реестра страховых медицинских организаций при направлении </w:t>
      </w:r>
      <w:hyperlink r:id="rId92" w:history="1">
        <w:r>
          <w:rPr>
            <w:rFonts w:ascii="Calibri" w:hAnsi="Calibri" w:cs="Calibri"/>
            <w:color w:val="0000FF"/>
          </w:rPr>
          <w:t>уведомления</w:t>
        </w:r>
      </w:hyperlink>
      <w:r>
        <w:rPr>
          <w:rFonts w:ascii="Calibri" w:hAnsi="Calibri" w:cs="Calibri"/>
        </w:rPr>
        <w:t xml:space="preserve"> о досрочном расторжении договора о финансовом обеспечении осуществляется с даты, указанной в уведомлении.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r:id="rId93" w:history="1">
        <w:r>
          <w:rPr>
            <w:rFonts w:ascii="Calibri" w:hAnsi="Calibri" w:cs="Calibri"/>
            <w:color w:val="0000FF"/>
          </w:rPr>
          <w:t>подпунктам 2</w:t>
        </w:r>
      </w:hyperlink>
      <w:r>
        <w:rPr>
          <w:rFonts w:ascii="Calibri" w:hAnsi="Calibri" w:cs="Calibri"/>
        </w:rPr>
        <w:t xml:space="preserve">, </w:t>
      </w:r>
      <w:hyperlink r:id="rId94" w:history="1">
        <w:r>
          <w:rPr>
            <w:rFonts w:ascii="Calibri" w:hAnsi="Calibri" w:cs="Calibri"/>
            <w:color w:val="0000FF"/>
          </w:rPr>
          <w:t>3</w:t>
        </w:r>
      </w:hyperlink>
      <w:r>
        <w:rPr>
          <w:rFonts w:ascii="Calibri" w:hAnsi="Calibri" w:cs="Calibri"/>
        </w:rPr>
        <w:t xml:space="preserve">, </w:t>
      </w:r>
      <w:hyperlink r:id="rId95" w:history="1">
        <w:r>
          <w:rPr>
            <w:rFonts w:ascii="Calibri" w:hAnsi="Calibri" w:cs="Calibri"/>
            <w:color w:val="0000FF"/>
          </w:rPr>
          <w:t>5</w:t>
        </w:r>
      </w:hyperlink>
      <w:r>
        <w:rPr>
          <w:rFonts w:ascii="Calibri" w:hAnsi="Calibri" w:cs="Calibri"/>
        </w:rPr>
        <w:t xml:space="preserve">, </w:t>
      </w:r>
      <w:hyperlink r:id="rId96" w:history="1">
        <w:r>
          <w:rPr>
            <w:rFonts w:ascii="Calibri" w:hAnsi="Calibri" w:cs="Calibri"/>
            <w:color w:val="0000FF"/>
          </w:rPr>
          <w:t>10</w:t>
        </w:r>
      </w:hyperlink>
      <w:r>
        <w:rPr>
          <w:rFonts w:ascii="Calibri" w:hAnsi="Calibri" w:cs="Calibri"/>
        </w:rPr>
        <w:t xml:space="preserve">, </w:t>
      </w:r>
      <w:hyperlink r:id="rId97" w:history="1">
        <w:r>
          <w:rPr>
            <w:rFonts w:ascii="Calibri" w:hAnsi="Calibri" w:cs="Calibri"/>
            <w:color w:val="0000FF"/>
          </w:rPr>
          <w:t>11</w:t>
        </w:r>
      </w:hyperlink>
      <w:r>
        <w:rPr>
          <w:rFonts w:ascii="Calibri" w:hAnsi="Calibri" w:cs="Calibri"/>
        </w:rPr>
        <w:t xml:space="preserve">, </w:t>
      </w:r>
      <w:hyperlink r:id="rId98" w:history="1">
        <w:r>
          <w:rPr>
            <w:rFonts w:ascii="Calibri" w:hAnsi="Calibri" w:cs="Calibri"/>
            <w:color w:val="0000FF"/>
          </w:rPr>
          <w:t>12</w:t>
        </w:r>
      </w:hyperlink>
      <w:r>
        <w:rPr>
          <w:rFonts w:ascii="Calibri" w:hAnsi="Calibri" w:cs="Calibri"/>
        </w:rPr>
        <w:t xml:space="preserve">, </w:t>
      </w:r>
      <w:hyperlink r:id="rId99" w:history="1">
        <w:r>
          <w:rPr>
            <w:rFonts w:ascii="Calibri" w:hAnsi="Calibri" w:cs="Calibri"/>
            <w:color w:val="0000FF"/>
          </w:rPr>
          <w:t>13</w:t>
        </w:r>
      </w:hyperlink>
      <w:r>
        <w:rPr>
          <w:rFonts w:ascii="Calibri" w:hAnsi="Calibri" w:cs="Calibri"/>
        </w:rPr>
        <w:t xml:space="preserve">, </w:t>
      </w:r>
      <w:hyperlink r:id="rId100" w:history="1">
        <w:r>
          <w:rPr>
            <w:rFonts w:ascii="Calibri" w:hAnsi="Calibri" w:cs="Calibri"/>
            <w:color w:val="0000FF"/>
          </w:rPr>
          <w:t>14 пункта 72</w:t>
        </w:r>
      </w:hyperlink>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ведения реестра медицинских организаций,</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сфере обязательного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r:id="rId101" w:history="1">
        <w:r>
          <w:rPr>
            <w:rFonts w:ascii="Calibri" w:hAnsi="Calibri" w:cs="Calibri"/>
            <w:color w:val="0000FF"/>
          </w:rPr>
          <w:t>приложению N 2</w:t>
        </w:r>
      </w:hyperlink>
      <w:r>
        <w:rPr>
          <w:rFonts w:ascii="Calibri" w:hAnsi="Calibri" w:cs="Calibri"/>
        </w:rPr>
        <w:t xml:space="preserve"> к настоящим Правилам.</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2" w:history="1">
        <w:r>
          <w:rPr>
            <w:rFonts w:ascii="Calibri" w:hAnsi="Calibri" w:cs="Calibri"/>
            <w:color w:val="0000FF"/>
          </w:rPr>
          <w:t>Пункт 1</w:t>
        </w:r>
      </w:hyperlink>
      <w:r>
        <w:rPr>
          <w:rFonts w:ascii="Calibri" w:hAnsi="Calibri" w:cs="Calibri"/>
        </w:rPr>
        <w:t xml:space="preserve"> и </w:t>
      </w:r>
      <w:hyperlink r:id="rId103"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90. Ведение единого реестра медицинских организаций осуществляется Федеральным фондом.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04" w:history="1">
        <w:r>
          <w:rPr>
            <w:rFonts w:ascii="Calibri" w:hAnsi="Calibri" w:cs="Calibri"/>
            <w:color w:val="0000FF"/>
          </w:rPr>
          <w:t>ОКАТО</w:t>
        </w:r>
      </w:hyperlink>
      <w:r>
        <w:rPr>
          <w:rFonts w:ascii="Calibri" w:hAnsi="Calibri" w:cs="Calibri"/>
        </w:rPr>
        <w:t>, где расположена медицинская организация;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код медицинской организации в кодировке единого реестра медицинских организаций (далее - реестровый номер);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полное и краткое наименование медицинской организации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адрес (место) нахождения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7.1) адрес (место) нахождения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и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виды медицинской помощи, оказываемые медицинской организацией в рамках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дата включения медицинской организации в реестр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05"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номер, дата выдачи и дата окончания действия разрешения на медицинскую деятельность;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6" w:history="1">
        <w:r>
          <w:rPr>
            <w:rFonts w:ascii="Calibri" w:hAnsi="Calibri" w:cs="Calibri"/>
            <w:color w:val="0000FF"/>
          </w:rPr>
          <w:t>Часть 2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r:id="rId107"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представления документов согласно </w:t>
      </w:r>
      <w:hyperlink r:id="rId108"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r:id="rId109" w:history="1">
        <w:r>
          <w:rPr>
            <w:rFonts w:ascii="Calibri" w:hAnsi="Calibri" w:cs="Calibri"/>
            <w:color w:val="0000FF"/>
          </w:rPr>
          <w:t>пунктом 92</w:t>
        </w:r>
      </w:hyperlink>
      <w:r>
        <w:rPr>
          <w:rFonts w:ascii="Calibri" w:hAnsi="Calibri" w:cs="Calibri"/>
        </w:rPr>
        <w:t xml:space="preserve"> настоящих Правил, в присутствии представителя медицинской организации и при установлении соответствия данных вносит медицинскую организацию в реестр медицинских организаций и присваивает реестровый номер.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r:id="rId110"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1" w:history="1">
        <w:r>
          <w:rPr>
            <w:rFonts w:ascii="Calibri" w:hAnsi="Calibri" w:cs="Calibri"/>
            <w:color w:val="0000FF"/>
          </w:rPr>
          <w:t>частью 2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случае изменения сведений о медицинской организации, указанных в </w:t>
      </w:r>
      <w:hyperlink r:id="rId112" w:history="1">
        <w:r>
          <w:rPr>
            <w:rFonts w:ascii="Calibri" w:hAnsi="Calibri" w:cs="Calibri"/>
            <w:color w:val="0000FF"/>
          </w:rPr>
          <w:t>подпунктах 3</w:t>
        </w:r>
      </w:hyperlink>
      <w:r>
        <w:rPr>
          <w:rFonts w:ascii="Calibri" w:hAnsi="Calibri" w:cs="Calibri"/>
        </w:rPr>
        <w:t xml:space="preserve">, </w:t>
      </w:r>
      <w:hyperlink r:id="rId113" w:history="1">
        <w:r>
          <w:rPr>
            <w:rFonts w:ascii="Calibri" w:hAnsi="Calibri" w:cs="Calibri"/>
            <w:color w:val="0000FF"/>
          </w:rPr>
          <w:t>3.1</w:t>
        </w:r>
      </w:hyperlink>
      <w:r>
        <w:rPr>
          <w:rFonts w:ascii="Calibri" w:hAnsi="Calibri" w:cs="Calibri"/>
        </w:rPr>
        <w:t xml:space="preserve">, </w:t>
      </w:r>
      <w:hyperlink r:id="rId114" w:history="1">
        <w:r>
          <w:rPr>
            <w:rFonts w:ascii="Calibri" w:hAnsi="Calibri" w:cs="Calibri"/>
            <w:color w:val="0000FF"/>
          </w:rPr>
          <w:t>4</w:t>
        </w:r>
      </w:hyperlink>
      <w:r>
        <w:rPr>
          <w:rFonts w:ascii="Calibri" w:hAnsi="Calibri" w:cs="Calibri"/>
        </w:rPr>
        <w:t xml:space="preserve">, </w:t>
      </w:r>
      <w:hyperlink r:id="rId115" w:history="1">
        <w:r>
          <w:rPr>
            <w:rFonts w:ascii="Calibri" w:hAnsi="Calibri" w:cs="Calibri"/>
            <w:color w:val="0000FF"/>
          </w:rPr>
          <w:t>5</w:t>
        </w:r>
      </w:hyperlink>
      <w:r>
        <w:rPr>
          <w:rFonts w:ascii="Calibri" w:hAnsi="Calibri" w:cs="Calibri"/>
        </w:rPr>
        <w:t xml:space="preserve">, </w:t>
      </w:r>
      <w:hyperlink r:id="rId116" w:history="1">
        <w:r>
          <w:rPr>
            <w:rFonts w:ascii="Calibri" w:hAnsi="Calibri" w:cs="Calibri"/>
            <w:color w:val="0000FF"/>
          </w:rPr>
          <w:t>6</w:t>
        </w:r>
      </w:hyperlink>
      <w:r>
        <w:rPr>
          <w:rFonts w:ascii="Calibri" w:hAnsi="Calibri" w:cs="Calibri"/>
        </w:rPr>
        <w:t xml:space="preserve">, </w:t>
      </w:r>
      <w:hyperlink r:id="rId117" w:history="1">
        <w:r>
          <w:rPr>
            <w:rFonts w:ascii="Calibri" w:hAnsi="Calibri" w:cs="Calibri"/>
            <w:color w:val="0000FF"/>
          </w:rPr>
          <w:t>7</w:t>
        </w:r>
      </w:hyperlink>
      <w:r>
        <w:rPr>
          <w:rFonts w:ascii="Calibri" w:hAnsi="Calibri" w:cs="Calibri"/>
        </w:rPr>
        <w:t xml:space="preserve">, </w:t>
      </w:r>
      <w:hyperlink r:id="rId118" w:history="1">
        <w:r>
          <w:rPr>
            <w:rFonts w:ascii="Calibri" w:hAnsi="Calibri" w:cs="Calibri"/>
            <w:color w:val="0000FF"/>
          </w:rPr>
          <w:t>7.1</w:t>
        </w:r>
      </w:hyperlink>
      <w:r>
        <w:rPr>
          <w:rFonts w:ascii="Calibri" w:hAnsi="Calibri" w:cs="Calibri"/>
        </w:rPr>
        <w:t xml:space="preserve">, </w:t>
      </w:r>
      <w:hyperlink r:id="rId119" w:history="1">
        <w:r>
          <w:rPr>
            <w:rFonts w:ascii="Calibri" w:hAnsi="Calibri" w:cs="Calibri"/>
            <w:color w:val="0000FF"/>
          </w:rPr>
          <w:t>9</w:t>
        </w:r>
      </w:hyperlink>
      <w:r>
        <w:rPr>
          <w:rFonts w:ascii="Calibri" w:hAnsi="Calibri" w:cs="Calibri"/>
        </w:rPr>
        <w:t xml:space="preserve">, </w:t>
      </w:r>
      <w:hyperlink r:id="rId120"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1" w:history="1">
        <w:r>
          <w:rPr>
            <w:rFonts w:ascii="Calibri" w:hAnsi="Calibri" w:cs="Calibri"/>
            <w:color w:val="0000FF"/>
          </w:rPr>
          <w:t>Часть 4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r:id="rId122"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дня с даты получения территориальным фондом указанных сведений.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Территориальный фонд размещает на своем официальном сайте в сети "Интернет" сведения, предусмотренные </w:t>
      </w:r>
      <w:hyperlink r:id="rId123" w:history="1">
        <w:r>
          <w:rPr>
            <w:rFonts w:ascii="Calibri" w:hAnsi="Calibri" w:cs="Calibri"/>
            <w:color w:val="0000FF"/>
          </w:rPr>
          <w:t>подпунктами 2</w:t>
        </w:r>
      </w:hyperlink>
      <w:r>
        <w:rPr>
          <w:rFonts w:ascii="Calibri" w:hAnsi="Calibri" w:cs="Calibri"/>
        </w:rPr>
        <w:t xml:space="preserve">, </w:t>
      </w:r>
      <w:hyperlink r:id="rId124" w:history="1">
        <w:r>
          <w:rPr>
            <w:rFonts w:ascii="Calibri" w:hAnsi="Calibri" w:cs="Calibri"/>
            <w:color w:val="0000FF"/>
          </w:rPr>
          <w:t>3</w:t>
        </w:r>
      </w:hyperlink>
      <w:r>
        <w:rPr>
          <w:rFonts w:ascii="Calibri" w:hAnsi="Calibri" w:cs="Calibri"/>
        </w:rPr>
        <w:t xml:space="preserve">, </w:t>
      </w:r>
      <w:hyperlink r:id="rId125" w:history="1">
        <w:r>
          <w:rPr>
            <w:rFonts w:ascii="Calibri" w:hAnsi="Calibri" w:cs="Calibri"/>
            <w:color w:val="0000FF"/>
          </w:rPr>
          <w:t>3.1</w:t>
        </w:r>
      </w:hyperlink>
      <w:r>
        <w:rPr>
          <w:rFonts w:ascii="Calibri" w:hAnsi="Calibri" w:cs="Calibri"/>
        </w:rPr>
        <w:t xml:space="preserve">, </w:t>
      </w:r>
      <w:hyperlink r:id="rId126" w:history="1">
        <w:r>
          <w:rPr>
            <w:rFonts w:ascii="Calibri" w:hAnsi="Calibri" w:cs="Calibri"/>
            <w:color w:val="0000FF"/>
          </w:rPr>
          <w:t>6</w:t>
        </w:r>
      </w:hyperlink>
      <w:r>
        <w:rPr>
          <w:rFonts w:ascii="Calibri" w:hAnsi="Calibri" w:cs="Calibri"/>
        </w:rPr>
        <w:t xml:space="preserve">, </w:t>
      </w:r>
      <w:hyperlink r:id="rId127" w:history="1">
        <w:r>
          <w:rPr>
            <w:rFonts w:ascii="Calibri" w:hAnsi="Calibri" w:cs="Calibri"/>
            <w:color w:val="0000FF"/>
          </w:rPr>
          <w:t>7</w:t>
        </w:r>
      </w:hyperlink>
      <w:r>
        <w:rPr>
          <w:rFonts w:ascii="Calibri" w:hAnsi="Calibri" w:cs="Calibri"/>
        </w:rPr>
        <w:t xml:space="preserve">, </w:t>
      </w:r>
      <w:hyperlink r:id="rId128" w:history="1">
        <w:r>
          <w:rPr>
            <w:rFonts w:ascii="Calibri" w:hAnsi="Calibri" w:cs="Calibri"/>
            <w:color w:val="0000FF"/>
          </w:rPr>
          <w:t>7.1</w:t>
        </w:r>
      </w:hyperlink>
      <w:r>
        <w:rPr>
          <w:rFonts w:ascii="Calibri" w:hAnsi="Calibri" w:cs="Calibri"/>
        </w:rPr>
        <w:t xml:space="preserve">, </w:t>
      </w:r>
      <w:hyperlink r:id="rId129" w:history="1">
        <w:r>
          <w:rPr>
            <w:rFonts w:ascii="Calibri" w:hAnsi="Calibri" w:cs="Calibri"/>
            <w:color w:val="0000FF"/>
          </w:rPr>
          <w:t>8</w:t>
        </w:r>
      </w:hyperlink>
      <w:r>
        <w:rPr>
          <w:rFonts w:ascii="Calibri" w:hAnsi="Calibri" w:cs="Calibri"/>
        </w:rPr>
        <w:t xml:space="preserve">, </w:t>
      </w:r>
      <w:hyperlink r:id="rId130" w:history="1">
        <w:r>
          <w:rPr>
            <w:rFonts w:ascii="Calibri" w:hAnsi="Calibri" w:cs="Calibri"/>
            <w:color w:val="0000FF"/>
          </w:rPr>
          <w:t>8.1</w:t>
        </w:r>
      </w:hyperlink>
      <w:r>
        <w:rPr>
          <w:rFonts w:ascii="Calibri" w:hAnsi="Calibri" w:cs="Calibri"/>
        </w:rPr>
        <w:t xml:space="preserve">, </w:t>
      </w:r>
      <w:hyperlink r:id="rId131" w:history="1">
        <w:r>
          <w:rPr>
            <w:rFonts w:ascii="Calibri" w:hAnsi="Calibri" w:cs="Calibri"/>
            <w:color w:val="0000FF"/>
          </w:rPr>
          <w:t>9</w:t>
        </w:r>
      </w:hyperlink>
      <w:r>
        <w:rPr>
          <w:rFonts w:ascii="Calibri" w:hAnsi="Calibri" w:cs="Calibri"/>
        </w:rPr>
        <w:t xml:space="preserve">, </w:t>
      </w:r>
      <w:hyperlink r:id="rId132"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r:id="rId133" w:history="1">
        <w:r>
          <w:rPr>
            <w:rFonts w:ascii="Calibri" w:hAnsi="Calibri" w:cs="Calibri"/>
            <w:color w:val="0000FF"/>
          </w:rPr>
          <w:t>подпунктами 2</w:t>
        </w:r>
      </w:hyperlink>
      <w:r>
        <w:rPr>
          <w:rFonts w:ascii="Calibri" w:hAnsi="Calibri" w:cs="Calibri"/>
        </w:rPr>
        <w:t xml:space="preserve">, </w:t>
      </w:r>
      <w:hyperlink r:id="rId134" w:history="1">
        <w:r>
          <w:rPr>
            <w:rFonts w:ascii="Calibri" w:hAnsi="Calibri" w:cs="Calibri"/>
            <w:color w:val="0000FF"/>
          </w:rPr>
          <w:t>3</w:t>
        </w:r>
      </w:hyperlink>
      <w:r>
        <w:rPr>
          <w:rFonts w:ascii="Calibri" w:hAnsi="Calibri" w:cs="Calibri"/>
        </w:rPr>
        <w:t xml:space="preserve">, </w:t>
      </w:r>
      <w:hyperlink r:id="rId135" w:history="1">
        <w:r>
          <w:rPr>
            <w:rFonts w:ascii="Calibri" w:hAnsi="Calibri" w:cs="Calibri"/>
            <w:color w:val="0000FF"/>
          </w:rPr>
          <w:t>3.1</w:t>
        </w:r>
      </w:hyperlink>
      <w:r>
        <w:rPr>
          <w:rFonts w:ascii="Calibri" w:hAnsi="Calibri" w:cs="Calibri"/>
        </w:rPr>
        <w:t xml:space="preserve">, </w:t>
      </w:r>
      <w:hyperlink r:id="rId136" w:history="1">
        <w:r>
          <w:rPr>
            <w:rFonts w:ascii="Calibri" w:hAnsi="Calibri" w:cs="Calibri"/>
            <w:color w:val="0000FF"/>
          </w:rPr>
          <w:t>6</w:t>
        </w:r>
      </w:hyperlink>
      <w:r>
        <w:rPr>
          <w:rFonts w:ascii="Calibri" w:hAnsi="Calibri" w:cs="Calibri"/>
        </w:rPr>
        <w:t xml:space="preserve">, </w:t>
      </w:r>
      <w:hyperlink r:id="rId137" w:history="1">
        <w:r>
          <w:rPr>
            <w:rFonts w:ascii="Calibri" w:hAnsi="Calibri" w:cs="Calibri"/>
            <w:color w:val="0000FF"/>
          </w:rPr>
          <w:t>7</w:t>
        </w:r>
      </w:hyperlink>
      <w:r>
        <w:rPr>
          <w:rFonts w:ascii="Calibri" w:hAnsi="Calibri" w:cs="Calibri"/>
        </w:rPr>
        <w:t xml:space="preserve">, </w:t>
      </w:r>
      <w:hyperlink r:id="rId138" w:history="1">
        <w:r>
          <w:rPr>
            <w:rFonts w:ascii="Calibri" w:hAnsi="Calibri" w:cs="Calibri"/>
            <w:color w:val="0000FF"/>
          </w:rPr>
          <w:t>7.1</w:t>
        </w:r>
      </w:hyperlink>
      <w:r>
        <w:rPr>
          <w:rFonts w:ascii="Calibri" w:hAnsi="Calibri" w:cs="Calibri"/>
        </w:rPr>
        <w:t xml:space="preserve">, </w:t>
      </w:r>
      <w:hyperlink r:id="rId139" w:history="1">
        <w:r>
          <w:rPr>
            <w:rFonts w:ascii="Calibri" w:hAnsi="Calibri" w:cs="Calibri"/>
            <w:color w:val="0000FF"/>
          </w:rPr>
          <w:t>8</w:t>
        </w:r>
      </w:hyperlink>
      <w:r>
        <w:rPr>
          <w:rFonts w:ascii="Calibri" w:hAnsi="Calibri" w:cs="Calibri"/>
        </w:rPr>
        <w:t xml:space="preserve">, </w:t>
      </w:r>
      <w:hyperlink r:id="rId140" w:history="1">
        <w:r>
          <w:rPr>
            <w:rFonts w:ascii="Calibri" w:hAnsi="Calibri" w:cs="Calibri"/>
            <w:color w:val="0000FF"/>
          </w:rPr>
          <w:t>8.1</w:t>
        </w:r>
      </w:hyperlink>
      <w:r>
        <w:rPr>
          <w:rFonts w:ascii="Calibri" w:hAnsi="Calibri" w:cs="Calibri"/>
        </w:rPr>
        <w:t xml:space="preserve">, </w:t>
      </w:r>
      <w:hyperlink r:id="rId141" w:history="1">
        <w:r>
          <w:rPr>
            <w:rFonts w:ascii="Calibri" w:hAnsi="Calibri" w:cs="Calibri"/>
            <w:color w:val="0000FF"/>
          </w:rPr>
          <w:t>9</w:t>
        </w:r>
      </w:hyperlink>
      <w:r>
        <w:rPr>
          <w:rFonts w:ascii="Calibri" w:hAnsi="Calibri" w:cs="Calibri"/>
        </w:rPr>
        <w:t xml:space="preserve">, </w:t>
      </w:r>
      <w:hyperlink r:id="rId142" w:history="1">
        <w:r>
          <w:rPr>
            <w:rFonts w:ascii="Calibri" w:hAnsi="Calibri" w:cs="Calibri"/>
            <w:color w:val="0000FF"/>
          </w:rPr>
          <w:t>10</w:t>
        </w:r>
      </w:hyperlink>
      <w:r>
        <w:rPr>
          <w:rFonts w:ascii="Calibri" w:hAnsi="Calibri" w:cs="Calibri"/>
        </w:rPr>
        <w:t xml:space="preserve">, </w:t>
      </w:r>
      <w:hyperlink r:id="rId143"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r:id="rId144" w:history="1">
        <w:r>
          <w:rPr>
            <w:rFonts w:ascii="Calibri" w:hAnsi="Calibri" w:cs="Calibri"/>
            <w:color w:val="0000FF"/>
          </w:rPr>
          <w:t>подпунктами 2</w:t>
        </w:r>
      </w:hyperlink>
      <w:r>
        <w:rPr>
          <w:rFonts w:ascii="Calibri" w:hAnsi="Calibri" w:cs="Calibri"/>
        </w:rPr>
        <w:t xml:space="preserve">, </w:t>
      </w:r>
      <w:hyperlink r:id="rId145" w:history="1">
        <w:r>
          <w:rPr>
            <w:rFonts w:ascii="Calibri" w:hAnsi="Calibri" w:cs="Calibri"/>
            <w:color w:val="0000FF"/>
          </w:rPr>
          <w:t>3</w:t>
        </w:r>
      </w:hyperlink>
      <w:r>
        <w:rPr>
          <w:rFonts w:ascii="Calibri" w:hAnsi="Calibri" w:cs="Calibri"/>
        </w:rPr>
        <w:t xml:space="preserve">, </w:t>
      </w:r>
      <w:hyperlink r:id="rId146" w:history="1">
        <w:r>
          <w:rPr>
            <w:rFonts w:ascii="Calibri" w:hAnsi="Calibri" w:cs="Calibri"/>
            <w:color w:val="0000FF"/>
          </w:rPr>
          <w:t>3.1</w:t>
        </w:r>
      </w:hyperlink>
      <w:r>
        <w:rPr>
          <w:rFonts w:ascii="Calibri" w:hAnsi="Calibri" w:cs="Calibri"/>
        </w:rPr>
        <w:t xml:space="preserve">, </w:t>
      </w:r>
      <w:hyperlink r:id="rId147" w:history="1">
        <w:r>
          <w:rPr>
            <w:rFonts w:ascii="Calibri" w:hAnsi="Calibri" w:cs="Calibri"/>
            <w:color w:val="0000FF"/>
          </w:rPr>
          <w:t>6</w:t>
        </w:r>
      </w:hyperlink>
      <w:r>
        <w:rPr>
          <w:rFonts w:ascii="Calibri" w:hAnsi="Calibri" w:cs="Calibri"/>
        </w:rPr>
        <w:t xml:space="preserve">, </w:t>
      </w:r>
      <w:hyperlink r:id="rId148" w:history="1">
        <w:r>
          <w:rPr>
            <w:rFonts w:ascii="Calibri" w:hAnsi="Calibri" w:cs="Calibri"/>
            <w:color w:val="0000FF"/>
          </w:rPr>
          <w:t>7</w:t>
        </w:r>
      </w:hyperlink>
      <w:r>
        <w:rPr>
          <w:rFonts w:ascii="Calibri" w:hAnsi="Calibri" w:cs="Calibri"/>
        </w:rPr>
        <w:t xml:space="preserve">, </w:t>
      </w:r>
      <w:hyperlink r:id="rId149" w:history="1">
        <w:r>
          <w:rPr>
            <w:rFonts w:ascii="Calibri" w:hAnsi="Calibri" w:cs="Calibri"/>
            <w:color w:val="0000FF"/>
          </w:rPr>
          <w:t>7.1</w:t>
        </w:r>
      </w:hyperlink>
      <w:r>
        <w:rPr>
          <w:rFonts w:ascii="Calibri" w:hAnsi="Calibri" w:cs="Calibri"/>
        </w:rPr>
        <w:t xml:space="preserve">, </w:t>
      </w:r>
      <w:hyperlink r:id="rId150" w:history="1">
        <w:r>
          <w:rPr>
            <w:rFonts w:ascii="Calibri" w:hAnsi="Calibri" w:cs="Calibri"/>
            <w:color w:val="0000FF"/>
          </w:rPr>
          <w:t>8</w:t>
        </w:r>
      </w:hyperlink>
      <w:r>
        <w:rPr>
          <w:rFonts w:ascii="Calibri" w:hAnsi="Calibri" w:cs="Calibri"/>
        </w:rPr>
        <w:t xml:space="preserve">, </w:t>
      </w:r>
      <w:hyperlink r:id="rId151" w:history="1">
        <w:r>
          <w:rPr>
            <w:rFonts w:ascii="Calibri" w:hAnsi="Calibri" w:cs="Calibri"/>
            <w:color w:val="0000FF"/>
          </w:rPr>
          <w:t>8.1</w:t>
        </w:r>
      </w:hyperlink>
      <w:r>
        <w:rPr>
          <w:rFonts w:ascii="Calibri" w:hAnsi="Calibri" w:cs="Calibri"/>
        </w:rPr>
        <w:t xml:space="preserve">, </w:t>
      </w:r>
      <w:hyperlink r:id="rId152" w:history="1">
        <w:r>
          <w:rPr>
            <w:rFonts w:ascii="Calibri" w:hAnsi="Calibri" w:cs="Calibri"/>
            <w:color w:val="0000FF"/>
          </w:rPr>
          <w:t>9</w:t>
        </w:r>
      </w:hyperlink>
      <w:r>
        <w:rPr>
          <w:rFonts w:ascii="Calibri" w:hAnsi="Calibri" w:cs="Calibri"/>
        </w:rPr>
        <w:t xml:space="preserve">, </w:t>
      </w:r>
      <w:hyperlink r:id="rId153" w:history="1">
        <w:r>
          <w:rPr>
            <w:rFonts w:ascii="Calibri" w:hAnsi="Calibri" w:cs="Calibri"/>
            <w:color w:val="0000FF"/>
          </w:rPr>
          <w:t>10</w:t>
        </w:r>
      </w:hyperlink>
      <w:r>
        <w:rPr>
          <w:rFonts w:ascii="Calibri" w:hAnsi="Calibri" w:cs="Calibri"/>
        </w:rPr>
        <w:t xml:space="preserve">, </w:t>
      </w:r>
      <w:hyperlink r:id="rId154" w:history="1">
        <w:r>
          <w:rPr>
            <w:rFonts w:ascii="Calibri" w:hAnsi="Calibri" w:cs="Calibri"/>
            <w:color w:val="0000FF"/>
          </w:rPr>
          <w:t>11 пункта 91</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направления территориальным фондом</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сведений о принятом решении об оплате расходов на лечение</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исполнительными органами Фонда социального страхования Российской Федерации территориальным фондам в </w:t>
      </w:r>
      <w:hyperlink r:id="rId155"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1D6185" w:rsidRDefault="001D6185">
      <w:pPr>
        <w:pStyle w:val="ConsPlusNonformat"/>
        <w:widowControl/>
        <w:ind w:firstLine="540"/>
        <w:jc w:val="both"/>
      </w:pPr>
      <w:r>
        <w:lastRenderedPageBreak/>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56" w:history="1">
        <w:r>
          <w:rPr>
            <w:rFonts w:ascii="Calibri" w:hAnsi="Calibri" w:cs="Calibri"/>
            <w:color w:val="0000FF"/>
          </w:rPr>
          <w:t>Часть 2 статьи 32</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Территориальный фонд в течение трех рабочих дней со дня получения сведений, предусмотренных </w:t>
      </w:r>
      <w:hyperlink r:id="rId157" w:history="1">
        <w:r>
          <w:rPr>
            <w:rFonts w:ascii="Calibri" w:hAnsi="Calibri" w:cs="Calibri"/>
            <w:color w:val="0000FF"/>
          </w:rPr>
          <w:t>пунктом 106</w:t>
        </w:r>
      </w:hyperlink>
      <w:r>
        <w:rPr>
          <w:rFonts w:ascii="Calibri" w:hAnsi="Calibri" w:cs="Calibri"/>
        </w:rPr>
        <w:t xml:space="preserve"> настоящих Правил, от исполнительного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следующие сведения о застрахованных лицах, в отношении которых исполнительным органом Фонда социального страхования Российской Федерации принято решение: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r:id="rId158"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оплаты медицинской помощи по обязательному</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соответствии с </w:t>
      </w:r>
      <w:hyperlink r:id="rId159"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60" w:history="1">
        <w:r>
          <w:rPr>
            <w:rFonts w:ascii="Calibri" w:hAnsi="Calibri" w:cs="Calibri"/>
            <w:color w:val="0000FF"/>
          </w:rPr>
          <w:t>реестров</w:t>
        </w:r>
      </w:hyperlink>
      <w:r>
        <w:rPr>
          <w:rFonts w:ascii="Calibri" w:hAnsi="Calibri" w:cs="Calibri"/>
        </w:rPr>
        <w:t xml:space="preserve"> счетов и </w:t>
      </w:r>
      <w:hyperlink r:id="rId161" w:history="1">
        <w:r>
          <w:rPr>
            <w:rFonts w:ascii="Calibri" w:hAnsi="Calibri" w:cs="Calibri"/>
            <w:color w:val="0000FF"/>
          </w:rPr>
          <w:t>счетов</w:t>
        </w:r>
      </w:hyperlink>
      <w:r>
        <w:rPr>
          <w:rFonts w:ascii="Calibri" w:hAnsi="Calibri" w:cs="Calibri"/>
        </w:rP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112. Средства на финансовое обеспечение обязательного медицинского страхования предоставляются страховой медицинской организации территориальным фондом в соответствии с договором о финансовом обеспечении.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w:t>
      </w:r>
      <w:r>
        <w:rPr>
          <w:rFonts w:ascii="Calibri" w:hAnsi="Calibri" w:cs="Calibri"/>
        </w:rPr>
        <w:lastRenderedPageBreak/>
        <w:t>медицинского страхования (далее - дифференцированные подушевые нормативы) в соответствии с настоящими Правилами.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0668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r w:rsidR="001D6185">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D6185">
        <w:rPr>
          <w:rFonts w:ascii="Calibri" w:hAnsi="Calibri" w:cs="Calibri"/>
        </w:rPr>
        <w:t>- дифференцированный подушевой норматив для i-той половозрастной группы застрахованных лиц n-ого муниципального образования субъекта Российской Федерации;</w:t>
      </w: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D6185">
        <w:rPr>
          <w:rFonts w:ascii="Calibri" w:hAnsi="Calibri" w:cs="Calibri"/>
        </w:rPr>
        <w:t>- численность застрахованных лиц в каждой страховой медицинской организации для i-той половозрастной группы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85825"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r w:rsidR="001D6185">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дней со дня принятия соответствующих 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Территориальный фонд и страховая медицинская организация ежемесячно проводят сверку расчетов, по результатам которой составляют </w:t>
      </w:r>
      <w:hyperlink r:id="rId166" w:history="1">
        <w:r>
          <w:rPr>
            <w:rFonts w:ascii="Calibri" w:hAnsi="Calibri" w:cs="Calibri"/>
            <w:color w:val="0000FF"/>
          </w:rPr>
          <w:t>акт</w:t>
        </w:r>
      </w:hyperlink>
      <w:r>
        <w:rPr>
          <w:rFonts w:ascii="Calibri" w:hAnsi="Calibri" w:cs="Calibri"/>
        </w:rPr>
        <w:t xml:space="preserve"> сверки расчетов (далее - Акт).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остаток средств в страховой медицинской организации на начало месяца,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оплаты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запасной резерв;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финансового обеспечения предупредительных мероприятий;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перечисленная сумма средств в отчетном месяце всего,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 дифференцированным подушевым нормативам;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из средств нормированного страхового запаса;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общая сумма средств, направленная на расходы на ведение дела;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на оплату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остаток средств в страховой медицинской организации на конец месяца,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оплаты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запасной резерв;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финансового обеспечения предупредительных мероприятий.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123. Объемы медицинской помощи устанавливаются медицинской организации на год с последующей корректировкой при необходимости исходя из потребности застрахованных лиц в медицинской помощи и с учетом их права выбора медицинской организации и врача с учетом: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прикрепленных застрахованных лиц к медицинской организации, оказывающей амбулаторную медицинскую помощь, и показателей объемов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условий оказания медицинской помощи и врачебных специальностей;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показателей объемов медицинской помощи на одно застрахованное лицо в год, утвержденных территориальной программой, с учетом профилей медицинской помощи, врачебных специальностей, видов и условий ее оказания медицинскими организациями, не имеющими прикрепленных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68" w:history="1">
        <w:r>
          <w:rPr>
            <w:rFonts w:ascii="Calibri" w:hAnsi="Calibri" w:cs="Calibri"/>
            <w:color w:val="0000FF"/>
          </w:rPr>
          <w:t>реестр</w:t>
        </w:r>
      </w:hyperlink>
      <w:r>
        <w:rPr>
          <w:rFonts w:ascii="Calibri" w:hAnsi="Calibri" w:cs="Calibri"/>
        </w:rPr>
        <w:t xml:space="preserve"> счетов.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номер позиции реестра;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69"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70"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При превышении в отчетном месяце объема средств, направленных в медицинскую организацию в соответствии с </w:t>
      </w:r>
      <w:hyperlink r:id="rId171"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72" w:history="1">
        <w:r>
          <w:rPr>
            <w:rFonts w:ascii="Calibri" w:hAnsi="Calibri" w:cs="Calibri"/>
            <w:color w:val="0000FF"/>
          </w:rPr>
          <w:t>частью 6 статьи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соответствии с </w:t>
      </w:r>
      <w:hyperlink r:id="rId173"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исполнительным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rPr>
          <w:rFonts w:ascii="Calibri" w:hAnsi="Calibri" w:cs="Calibri"/>
        </w:rP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74"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1D6185" w:rsidRDefault="004C5E22">
      <w:pPr>
        <w:autoSpaceDE w:val="0"/>
        <w:autoSpaceDN w:val="0"/>
        <w:adjustRightInd w:val="0"/>
        <w:spacing w:after="0" w:line="240" w:lineRule="auto"/>
        <w:ind w:firstLine="540"/>
        <w:jc w:val="both"/>
        <w:rPr>
          <w:rFonts w:ascii="Calibri" w:hAnsi="Calibri" w:cs="Calibri"/>
        </w:rPr>
      </w:pPr>
      <w:hyperlink r:id="rId175" w:history="1">
        <w:r w:rsidR="001D6185">
          <w:rPr>
            <w:rFonts w:ascii="Calibri" w:hAnsi="Calibri" w:cs="Calibri"/>
            <w:color w:val="0000FF"/>
          </w:rPr>
          <w:t>Акт</w:t>
        </w:r>
      </w:hyperlink>
      <w:r w:rsidR="001D6185">
        <w:rPr>
          <w:rFonts w:ascii="Calibri" w:hAnsi="Calibri" w:cs="Calibri"/>
        </w:rPr>
        <w:t xml:space="preserve"> сверки расчетов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перечисленная сумма средств;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задолженность по оплате медицинской помощи на конец отчетного месяца.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IX. Порядок осуществления расчетов за медицинскую</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на территории которого выдан</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w:t>
      </w:r>
      <w:hyperlink r:id="rId176" w:history="1">
        <w:r>
          <w:rPr>
            <w:rFonts w:ascii="Calibri" w:hAnsi="Calibri" w:cs="Calibri"/>
            <w:color w:val="0000FF"/>
          </w:rPr>
          <w:t>счета</w:t>
        </w:r>
      </w:hyperlink>
      <w:r>
        <w:rPr>
          <w:rFonts w:ascii="Calibri" w:hAnsi="Calibri" w:cs="Calibri"/>
        </w:rPr>
        <w:t xml:space="preserve">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7" w:history="1">
        <w:r>
          <w:rPr>
            <w:rFonts w:ascii="Calibri" w:hAnsi="Calibri" w:cs="Calibri"/>
            <w:color w:val="0000FF"/>
          </w:rPr>
          <w:t>Часть 8 статьи 34</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8"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80"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81" w:history="1">
        <w:r>
          <w:rPr>
            <w:rFonts w:ascii="Calibri" w:hAnsi="Calibri" w:cs="Calibri"/>
            <w:color w:val="0000FF"/>
          </w:rPr>
          <w:t>порядке</w:t>
        </w:r>
      </w:hyperlink>
      <w:r>
        <w:rPr>
          <w:rFonts w:ascii="Calibri" w:hAnsi="Calibri" w:cs="Calibri"/>
        </w:rPr>
        <w:t xml:space="preserve"> организации и проведения контроля (далее - </w:t>
      </w:r>
      <w:hyperlink r:id="rId182" w:history="1">
        <w:r>
          <w:rPr>
            <w:rFonts w:ascii="Calibri" w:hAnsi="Calibri" w:cs="Calibri"/>
            <w:color w:val="0000FF"/>
          </w:rPr>
          <w:t>причины</w:t>
        </w:r>
      </w:hyperlink>
      <w:r>
        <w:rPr>
          <w:rFonts w:ascii="Calibri" w:hAnsi="Calibri" w:cs="Calibri"/>
        </w:rPr>
        <w:t>), требующих дополнительного рассмотрения реестра, осуществляет оплату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3"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184" w:history="1">
        <w:r>
          <w:rPr>
            <w:rFonts w:ascii="Calibri" w:hAnsi="Calibri" w:cs="Calibri"/>
            <w:color w:val="0000FF"/>
          </w:rPr>
          <w:t>Часть 10 статьи 40</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1D6185" w:rsidRDefault="004C5E22">
      <w:pPr>
        <w:autoSpaceDE w:val="0"/>
        <w:autoSpaceDN w:val="0"/>
        <w:adjustRightInd w:val="0"/>
        <w:spacing w:after="0" w:line="240" w:lineRule="auto"/>
        <w:ind w:firstLine="540"/>
        <w:jc w:val="both"/>
        <w:rPr>
          <w:rFonts w:ascii="Calibri" w:hAnsi="Calibri" w:cs="Calibri"/>
        </w:rPr>
      </w:pPr>
      <w:hyperlink r:id="rId185" w:history="1">
        <w:r w:rsidR="001D6185">
          <w:rPr>
            <w:rFonts w:ascii="Calibri" w:hAnsi="Calibri" w:cs="Calibri"/>
            <w:color w:val="0000FF"/>
          </w:rPr>
          <w:t>Акт</w:t>
        </w:r>
      </w:hyperlink>
      <w:r w:rsidR="001D6185">
        <w:rPr>
          <w:rFonts w:ascii="Calibri" w:hAnsi="Calibri" w:cs="Calibri"/>
        </w:rPr>
        <w:t xml:space="preserve"> о причинах, требующих дополнительного рассмотрения,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6"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187" w:history="1">
        <w:r>
          <w:rPr>
            <w:rFonts w:ascii="Calibri" w:hAnsi="Calibri" w:cs="Calibri"/>
            <w:color w:val="0000FF"/>
          </w:rPr>
          <w:t>акта</w:t>
        </w:r>
      </w:hyperlink>
      <w:r>
        <w:rPr>
          <w:rFonts w:ascii="Calibri" w:hAnsi="Calibri" w:cs="Calibri"/>
        </w:rPr>
        <w:t xml:space="preserve"> о причинах, требующих </w:t>
      </w:r>
      <w:r>
        <w:rPr>
          <w:rFonts w:ascii="Calibri" w:hAnsi="Calibri" w:cs="Calibri"/>
        </w:rPr>
        <w:lastRenderedPageBreak/>
        <w:t xml:space="preserve">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r:id="rId188" w:history="1">
        <w:r>
          <w:rPr>
            <w:rFonts w:ascii="Calibri" w:hAnsi="Calibri" w:cs="Calibri"/>
            <w:color w:val="0000FF"/>
          </w:rPr>
          <w:t>пунктом 133</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1D6185" w:rsidRDefault="004C5E22">
      <w:pPr>
        <w:autoSpaceDE w:val="0"/>
        <w:autoSpaceDN w:val="0"/>
        <w:adjustRightInd w:val="0"/>
        <w:spacing w:after="0" w:line="240" w:lineRule="auto"/>
        <w:ind w:firstLine="540"/>
        <w:jc w:val="both"/>
        <w:rPr>
          <w:rFonts w:ascii="Calibri" w:hAnsi="Calibri" w:cs="Calibri"/>
        </w:rPr>
      </w:pPr>
      <w:hyperlink r:id="rId189" w:history="1">
        <w:r w:rsidR="001D6185">
          <w:rPr>
            <w:rFonts w:ascii="Calibri" w:hAnsi="Calibri" w:cs="Calibri"/>
            <w:color w:val="0000FF"/>
          </w:rPr>
          <w:t>Акт</w:t>
        </w:r>
      </w:hyperlink>
      <w:r w:rsidR="001D6185">
        <w:rPr>
          <w:rFonts w:ascii="Calibri" w:hAnsi="Calibri" w:cs="Calibri"/>
        </w:rPr>
        <w:t xml:space="preserve"> о причинах, не принятых к оплате по выставленному счету,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90"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91"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утверждения для страховых медицинских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организаций дифференцированных подушевых нормативов</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w:t>
      </w:r>
      <w:r>
        <w:rPr>
          <w:rFonts w:ascii="Calibri" w:hAnsi="Calibri" w:cs="Calibri"/>
        </w:rPr>
        <w:lastRenderedPageBreak/>
        <w:t>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 и места жительства в субъекте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154. Дифференцированные подушевые нормативы рассчитываются в следующей последовательности: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 (КДin) для каждой половозрастной группы застрахованных лиц по муниципальным образованиям (либо группам муниципальных образований)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все лица, застрахованные в субъекте Российской Федерации в расчетном периоде, распределяются на половозрастные группы в разрезе муниципальных образований (либо групп муниципальных образований).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определяются затраты на оплату медицинской помощи, оказанной застрахованным лицам - на основании </w:t>
      </w:r>
      <w:hyperlink r:id="rId192" w:history="1">
        <w:r>
          <w:rPr>
            <w:rFonts w:ascii="Calibri" w:hAnsi="Calibri" w:cs="Calibri"/>
            <w:color w:val="0000FF"/>
          </w:rPr>
          <w:t>реестров</w:t>
        </w:r>
      </w:hyperlink>
      <w:r>
        <w:rPr>
          <w:rFonts w:ascii="Calibri" w:hAnsi="Calibri" w:cs="Calibri"/>
        </w:rP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 по каждому муниципальному образованию (либо группе муниципальных образований)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 = З/М/Ч,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З - затраты на оплату медицинской помощи всем застрахованным лицам за расчетный период;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i-тый половозрастной интервал n-ого муниципального образования (группы муниципальных образований) субъекта Российской Федерации (Рin)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990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001D6185">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1D6185">
        <w:rPr>
          <w:rFonts w:ascii="Calibri" w:hAnsi="Calibri" w:cs="Calibri"/>
        </w:rPr>
        <w:t>- затраты на оплату медицинской помощи всем застрахованным лицам, попадающим в i-тый половозрастной интервал n-ого муниципального образования (группы муниципальных образований) субъекта Российской Федерации за расчетный период;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86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D6185">
        <w:rPr>
          <w:rFonts w:ascii="Calibri" w:hAnsi="Calibri" w:cs="Calibri"/>
        </w:rPr>
        <w:t>- численность застрахованных лиц субъекта Российской Федерации, попадающего в i-тый половозрастной интервал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рассчитываются коэффициенты дифференциации КДin для каждой половозрастной группы в разрезе муниципального образования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667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001D6185">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14300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001D6185">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57175" cy="161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001D6185">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в разрезе муниципальных образований (групп муниципальных образований)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9144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D6185">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страховой медицинской организации;</w:t>
      </w: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286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D6185">
        <w:rPr>
          <w:rFonts w:ascii="Calibri" w:hAnsi="Calibri" w:cs="Calibri"/>
        </w:rPr>
        <w:t>- дифференцированный подушевой норматив для i-той половозрастной группы застрахованных лиц n-ого муниципального образования субъекта Российской Федерации;</w:t>
      </w:r>
    </w:p>
    <w:p w:rsidR="001D6185" w:rsidRDefault="004C5E22">
      <w:pPr>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1D6185">
        <w:rPr>
          <w:rFonts w:ascii="Calibri" w:hAnsi="Calibri" w:cs="Calibri"/>
        </w:rPr>
        <w:t>- коэффициент дифференциации для i-той половозрастной группы застрахованных лиц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XI. Методика расчета тарифов на оплату медицинской помощи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155. Расчет тарифов может осуществляться на единицу объема медицинской помощи (1 койко-день в больничных учреждениях, 1 посещение амбулаторно-поликлинического учреждения, 1 пациенто-день лечения в условиях дневных стационаров, 1 вызов скорой медицинской помощи), на медицинскую услугу, за пролеченного больного, на основе подушевого норматива финансирования медицинской организации на прикрепленных к медицинской организации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157. С 1 января 2011 года по 31 декабря 2012 года тариф на оплату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базовой программы обязательного медицинского страхования включает в себя расходы, определенные </w:t>
      </w:r>
      <w:hyperlink r:id="rId202"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3" w:history="1">
        <w:r>
          <w:rPr>
            <w:rFonts w:ascii="Calibri" w:hAnsi="Calibri" w:cs="Calibri"/>
            <w:color w:val="0000FF"/>
          </w:rPr>
          <w:t>Пункт 2 части 3 статьи 51</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159. К затратам, непосредственно связанным с оказанием медицинской помощи (медицинской услуги), относятся: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оплату труда персонала, непосредственно участвующего в процессе оказания медицинской помощи (медицинской услуги) в соответствии с нормативными правовыми актами Российской Федерации и субъектов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материальные запасы, полностью потребляемые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инструментарием, мягким инвентарем, изделиями медицинского назначения для оказания данного вида медицинской помощи (по профилю), нормами лечебного и профилактического питания;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затраты (амортизация) оборудования, используемого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оборудованием.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160.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оплату труда персонала учреждения, не участвующего непосредственно в процессе оказания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расходы;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затраты на уплату налогов (кроме начислений на выплаты по оплате труда), пошлины и иные обязательные платежи;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затраты (амортизация) зданий, сооружений и других основных фондов, непосредственно не связанных с оказанием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161. Расчет затрат на оплату труда персонала, непосредственно участвующего в процессе оказания медицинской помощи (медицинской услуги), осуществляется исходя из суммы расходов на оплату труда указанного персонала, фонда рабочего времени, расчетных показателей объемов медицинской помощи, нормы времени на оказание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162. Затраты на приобретение материальных запасов и услуг, полностью потребляемых в процессе оказания медицинской помощи (медицинской услуги), включают (в зависимости от вида оказываемой медицинской помощи) затраты на медикаменты и перевязочные средства, продукты питания, мягкий инвентарь, приобретение расходных материалов для оргтехники, другие материальные запасы. Затраты на приобретение материальных запасов рассчитываются как произведение средней стоимости материальных запасов на их объем потребления в процессе оказания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163. Сумма начисленной амортизации оборудования, используемого при оказании медицинской услуги, определяется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164. Объем затрат, необходимых для обеспечения деятельности медицинской организации в соответствии с </w:t>
      </w:r>
      <w:hyperlink r:id="rId204" w:history="1">
        <w:r>
          <w:rPr>
            <w:rFonts w:ascii="Calibri" w:hAnsi="Calibri" w:cs="Calibri"/>
            <w:color w:val="0000FF"/>
          </w:rPr>
          <w:t>пунктами 162</w:t>
        </w:r>
      </w:hyperlink>
      <w:r>
        <w:rPr>
          <w:rFonts w:ascii="Calibri" w:hAnsi="Calibri" w:cs="Calibri"/>
        </w:rPr>
        <w:t xml:space="preserve"> и </w:t>
      </w:r>
      <w:hyperlink r:id="rId205" w:history="1">
        <w:r>
          <w:rPr>
            <w:rFonts w:ascii="Calibri" w:hAnsi="Calibri" w:cs="Calibri"/>
            <w:color w:val="0000FF"/>
          </w:rPr>
          <w:t>163</w:t>
        </w:r>
      </w:hyperlink>
      <w:r>
        <w:rPr>
          <w:rFonts w:ascii="Calibri" w:hAnsi="Calibri" w:cs="Calibri"/>
        </w:rPr>
        <w:t xml:space="preserve"> настоящих Правил, но не потребляемых непосредственно в процессе оказания медицинской помощи (медицинской услуги), относится на стоимость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согласно таблице.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pStyle w:val="ConsPlusNonformat"/>
        <w:widowControl/>
      </w:pPr>
      <w:r>
        <w:t xml:space="preserve">         Расчет стоимости медицинской помощи (медицинской услуги)</w:t>
      </w:r>
    </w:p>
    <w:p w:rsidR="001D6185" w:rsidRDefault="001D6185">
      <w:pPr>
        <w:pStyle w:val="ConsPlusNonformat"/>
        <w:widowControl/>
      </w:pPr>
      <w:r>
        <w:t xml:space="preserve">             _________________________________________________</w:t>
      </w:r>
    </w:p>
    <w:p w:rsidR="001D6185" w:rsidRDefault="001D6185">
      <w:pPr>
        <w:pStyle w:val="ConsPlusNonformat"/>
        <w:widowControl/>
      </w:pPr>
      <w:r>
        <w:t xml:space="preserve">                     (наименование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0"/>
        <w:gridCol w:w="1215"/>
      </w:tblGrid>
      <w:tr w:rsidR="001D6185">
        <w:trPr>
          <w:cantSplit/>
          <w:trHeight w:val="36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Наименование статей затрат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(руб.) </w:t>
            </w:r>
          </w:p>
        </w:tc>
      </w:tr>
      <w:tr w:rsidR="001D6185">
        <w:trPr>
          <w:cantSplit/>
          <w:trHeight w:val="36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Затраты на оплату труда персонала, непосредственно         </w:t>
            </w:r>
            <w:r>
              <w:rPr>
                <w:rFonts w:ascii="Calibri" w:hAnsi="Calibri" w:cs="Calibri"/>
                <w:sz w:val="22"/>
                <w:szCs w:val="22"/>
              </w:rPr>
              <w:br/>
              <w:t xml:space="preserve">участвующего в оказании медицинской помощи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2.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Затраты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Сумма начисленной амортизации оборудования, используемого  </w:t>
            </w:r>
            <w:r>
              <w:rPr>
                <w:rFonts w:ascii="Calibri" w:hAnsi="Calibri" w:cs="Calibri"/>
                <w:sz w:val="22"/>
                <w:szCs w:val="22"/>
              </w:rPr>
              <w:br/>
              <w:t xml:space="preserve">при оказании медицинской помощи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4.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Затраты, относимые на медицинскую услугу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5.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Итого затрат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6.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Стоимость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bl>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XII. Порядок оказания видов медицинской помощи,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lastRenderedPageBreak/>
        <w:t>установленных базовой программой обязательного медицинского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медицинских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организациях, созданных в соответствии с законодательством</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находящихся за пределами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06"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07"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08"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реестра, осуществляет оплату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09"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0" w:history="1">
        <w:r>
          <w:rPr>
            <w:rFonts w:ascii="Calibri" w:hAnsi="Calibri" w:cs="Calibri"/>
            <w:color w:val="0000FF"/>
          </w:rPr>
          <w:t>Часть 10 статьи 40</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175. Территориальный фонд по месту страхования застрахованного лица в течение 25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действующим на территории оказания медицинской помощи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11"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w:t>
      </w:r>
      <w:r>
        <w:rPr>
          <w:rFonts w:ascii="Calibri" w:hAnsi="Calibri" w:cs="Calibri"/>
        </w:rPr>
        <w:lastRenderedPageBreak/>
        <w:t>территориальный фонд по месту нахождения организации, являющейся учредителем указанной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XIII. Требования к размещению страховыми медицинскими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1D6185" w:rsidRDefault="004C5E22">
      <w:pPr>
        <w:autoSpaceDE w:val="0"/>
        <w:autoSpaceDN w:val="0"/>
        <w:adjustRightInd w:val="0"/>
        <w:spacing w:after="0" w:line="240" w:lineRule="auto"/>
        <w:ind w:firstLine="540"/>
        <w:jc w:val="both"/>
        <w:rPr>
          <w:rFonts w:ascii="Calibri" w:hAnsi="Calibri" w:cs="Calibri"/>
        </w:rPr>
      </w:pPr>
      <w:hyperlink r:id="rId212" w:history="1">
        <w:r w:rsidR="001D6185">
          <w:rPr>
            <w:rFonts w:ascii="Calibri" w:hAnsi="Calibri" w:cs="Calibri"/>
            <w:color w:val="0000FF"/>
          </w:rPr>
          <w:t>заявление</w:t>
        </w:r>
      </w:hyperlink>
      <w:r w:rsidR="001D6185">
        <w:rPr>
          <w:rFonts w:ascii="Calibri" w:hAnsi="Calibri" w:cs="Calibri"/>
        </w:rPr>
        <w:t xml:space="preserve"> о выборе (замене) страховой медицинской организации;</w:t>
      </w:r>
    </w:p>
    <w:p w:rsidR="001D6185" w:rsidRDefault="004C5E22">
      <w:pPr>
        <w:autoSpaceDE w:val="0"/>
        <w:autoSpaceDN w:val="0"/>
        <w:adjustRightInd w:val="0"/>
        <w:spacing w:after="0" w:line="240" w:lineRule="auto"/>
        <w:ind w:firstLine="540"/>
        <w:jc w:val="both"/>
        <w:rPr>
          <w:rFonts w:ascii="Calibri" w:hAnsi="Calibri" w:cs="Calibri"/>
        </w:rPr>
      </w:pPr>
      <w:hyperlink r:id="rId213" w:history="1">
        <w:r w:rsidR="001D6185">
          <w:rPr>
            <w:rFonts w:ascii="Calibri" w:hAnsi="Calibri" w:cs="Calibri"/>
            <w:color w:val="0000FF"/>
          </w:rPr>
          <w:t>заявление</w:t>
        </w:r>
      </w:hyperlink>
      <w:r w:rsidR="001D6185">
        <w:rPr>
          <w:rFonts w:ascii="Calibri" w:hAnsi="Calibri" w:cs="Calibri"/>
        </w:rPr>
        <w:t xml:space="preserve"> о выдаче дубликата полиса или переоформлении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14" w:history="1">
        <w:r>
          <w:rPr>
            <w:rFonts w:ascii="Calibri" w:hAnsi="Calibri" w:cs="Calibri"/>
            <w:color w:val="0000FF"/>
          </w:rPr>
          <w:t>законом</w:t>
        </w:r>
      </w:hyperlink>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r:id="rId215" w:history="1">
        <w:r>
          <w:rPr>
            <w:rFonts w:ascii="Calibri" w:hAnsi="Calibri" w:cs="Calibri"/>
            <w:color w:val="0000FF"/>
          </w:rPr>
          <w:t>пункте 182</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r:id="rId216" w:history="1">
        <w:r>
          <w:rPr>
            <w:rFonts w:ascii="Calibri" w:hAnsi="Calibri" w:cs="Calibri"/>
            <w:color w:val="0000FF"/>
          </w:rPr>
          <w:t>пункте 182</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Способы размещения информации, указанные в </w:t>
      </w:r>
      <w:hyperlink r:id="rId217"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18"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185. Размещаемая на официальном сайте информация подлежит актуализации не позднее трех рабочих дней с момента ее изменения.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информации, указанной в </w:t>
      </w:r>
      <w:hyperlink r:id="rId219"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220" w:history="1">
        <w:r>
          <w:rPr>
            <w:rFonts w:ascii="Calibri" w:hAnsi="Calibri" w:cs="Calibri"/>
            <w:color w:val="0000FF"/>
          </w:rPr>
          <w:t>законодательства</w:t>
        </w:r>
      </w:hyperlink>
      <w:r>
        <w:rPr>
          <w:rFonts w:ascii="Calibri" w:hAnsi="Calibri" w:cs="Calibri"/>
        </w:rP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XIV. Заключение и исполнение договоров территориальных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189. Территориальный фонд финансирует страховую медицинскую организацию на основании договора о финансовом обеспечении со страховой медицинской организацией на 2011 год (далее - договор на 2011 год). Финансовое обеспечение обязательного медицинского страхования осуществляется по дифференцированным подушевым нормативам, определяемым в соответствии с настоящими Правилами.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190. Полученные от территориального фонда по дифференцированным подушевым нормативам платежи по обязательному медицинскому страхованию страховая медицинская организация использует на оплату медицинской помощи, оказанной застрахованным лицам в рамках территориальной программы, формирование резервов, на оплату расходов на ведение дела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191. При заключении договора о финансовом обеспечении в целях выполнения принятых обязательств по оплате медицинской помощи в объеме территориальной программы предусматривается формирование страховой медицинской организацией резерва оплаты медицинской помощи, запасного резерва, резерва финансирования предупредительных мероприятий и средств на ведение дела за счет следующих источников: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поступивших от территориального фонда платежей по обязательному медицинскому страхованию (далее - средства) по подушевым дифференцированным нормативам в соответствии с договором на 2011 год;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экономии средств, поступивших от территориального фонда по подушевым дифференцированным нормативам по договору на 2011 год, возникшей из-за неоплаты или неполной оплаты счетов медицинских организаций, осуществляющих деятельность в сфере обязательного медицинского страхования, по результатам медико-экономического контроля и медико-экономической экспертизы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поступивших от применения мер по результатам контроля объемов, сроков, качества и условий предоставления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средств, причитающихся страховой медицинской организации от юридических или физических лиц, ответственных за причиненный вред здоровью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 возврата средств резервов.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192. Формирование и пополнение резерва оплаты медицинской помощи страховая медицинская организация осуществляет по нормативам за счет следующих источников: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по подушевым дифференцированным нормативам по договору на 2011 год, за исключением средств, направленных на формирование запасного резерва, резерва финансирования предупредительных мероприятий и средств на ведение дела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ста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медико-экономического контроля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девяноста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медико-экономической экспертизы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десяти процентов экономии средств, поступивших от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 полученных при применении санкций по результатам контроля объемов, сроков, качества и условий оказания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восьмидесяти процентов средств, взысканных с юридических или физических лиц, ответственных за причиненный вред здоровью застрахованных;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ста процентов суммы превышения фактической величины запасного резерва и резерва финансового обеспечения предупредительных мероприятий над установленным нормативом;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ста процентов средств, поступивших на оплату медицинской помощи по возмещению вреда, причиненного здоровью застрахованных по обязательному страхованию гражданской ответственности владельцев транспортных средств;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ста процентов средств, предоставляемых страховой медицинской организации для оплаты медицинской помощи в рамках территориальной программы из средств нормированного страхового запаса территориального фонда в установленном порядке в случае недостатка средств для оплаты медицинской помощи в рамках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193. Формирование и пополнение запасного резерва для возмещения превышения расходов на оплату медицинской помощи над средствами, предназначенными на эти цели, страховая медицинская организация осуществляет из средств, полученных из территориального фонда по подушевым дифференцированным нормативам по договору на 2011 год. Сумма средств в запасном резерве не должна превышать одномесячного запаса средств на оплату медицинской помощи в объеме территориальной программы, рассчитанного как средняя величина за отчетный период.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194. Формирование и пополнение резерва финансового обеспечения предупредительных мероприятий для финансирования мероприятий по снижению заболеваемости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страховая медицинская организация осуществляет по нормативам за счет следующих источников: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семидесяти процентов суммы экономии средств, полученных из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сроков, качества и условий оказания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пяти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медико-экономической экспертизы медицинской помощи, оказанной медицинскими организациями. Сумма средств резерва финансового обеспечения предупредительных мероприятий не должна превышать двухнедельного размера запаса средств на оплату медицинской помощи в объеме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195. Формирование средств расходов на ведение дела по договору на 2011 год страховая медицинская организация осуществляет: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нормативу, установленному законом о бюджете территориального фонда от средств, полученных из территориального фонда по подушевым дифференцированным нормативам в соответствии с </w:t>
      </w:r>
      <w:hyperlink r:id="rId221" w:history="1">
        <w:r>
          <w:rPr>
            <w:rFonts w:ascii="Calibri" w:hAnsi="Calibri" w:cs="Calibri"/>
            <w:color w:val="0000FF"/>
          </w:rPr>
          <w:t>частью 18 статьи 38</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двадцати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и качества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пяти процентов экономии средств, полученных из территориального фонда по подушевым дифференцированным нормативам по договору на 2011 год, возникшей по результатам медико-экономической экспертизы реестров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двадцати процентов средств, взысканных с юридических или физических лиц, ответственных за причиненный вред здоровью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штрафов и пени, полученных страховой медицинской организацией за нарушение условий договоров, действующих в сфере обязательного медицинского страхования, за исключением полученных или удержанных по результатам экспертиз.</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196. Страховая медицинская организация направляет средства: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резерва оплаты медицинской помощи и запасного резерва на оплату медицинской помощи по договорам на оказание и оплату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резерва финансового обеспечения предупредительных мероприятий на мероприятия по снижению заболеваемости среди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установленных территориальным фондом по согласованию со страховой медицинской организацией.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197. В случае досрочного прекращения договора на 2011 год страховая медицинская организация в течение десяти рабочих дней возвращает в территориальный фонд средства, предназначенные для оплаты медицинской помощи, в том числе средства сформированных резервов (оплаты медицинской помощи и запасного резерва), оставшиеся после выполнения ею в полном объеме обязательств перед медицинскими организациями по договорам на оказание и оплату медицинской помощи, а также оставшиеся средства резерва финансового обеспечения предупредительных мероприятий.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Реестр</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(форма)</w:t>
      </w:r>
    </w:p>
    <w:p w:rsidR="001D6185" w:rsidRDefault="001D618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695"/>
        <w:gridCol w:w="945"/>
        <w:gridCol w:w="1350"/>
      </w:tblGrid>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субъекта Российской Федерации по ОКАТО, где         </w:t>
            </w:r>
            <w:r>
              <w:rPr>
                <w:rFonts w:ascii="Calibri" w:hAnsi="Calibri" w:cs="Calibri"/>
                <w:sz w:val="22"/>
                <w:szCs w:val="22"/>
              </w:rPr>
              <w:br/>
              <w:t xml:space="preserve">расположена страховая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lastRenderedPageBreak/>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Полное и краткое наименование страховой медицинской     </w:t>
            </w:r>
            <w:r>
              <w:rPr>
                <w:rFonts w:ascii="Calibri" w:hAnsi="Calibri" w:cs="Calibri"/>
                <w:sz w:val="22"/>
                <w:szCs w:val="22"/>
              </w:rPr>
              <w:br/>
              <w:t xml:space="preserve">организации в 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Полное наименование филиала страховой медицинской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Организационно-правовая форма страховой медицинской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Головная организация (1), обособленное подразделение    </w:t>
            </w:r>
            <w:r>
              <w:rPr>
                <w:rFonts w:ascii="Calibri" w:hAnsi="Calibri" w:cs="Calibri"/>
                <w:sz w:val="22"/>
                <w:szCs w:val="22"/>
              </w:rPr>
              <w:br/>
              <w:t xml:space="preserve">(филиал) (2)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страховой медицинской          </w:t>
            </w:r>
            <w:r>
              <w:rPr>
                <w:rFonts w:ascii="Calibri" w:hAnsi="Calibri" w:cs="Calibri"/>
                <w:sz w:val="22"/>
                <w:szCs w:val="22"/>
              </w:rPr>
              <w:br/>
              <w:t xml:space="preserve">организации, юридический адрес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48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обособленного подразделения    </w:t>
            </w:r>
            <w:r>
              <w:rPr>
                <w:rFonts w:ascii="Calibri" w:hAnsi="Calibri" w:cs="Calibri"/>
                <w:sz w:val="22"/>
                <w:szCs w:val="22"/>
              </w:rPr>
              <w:br/>
              <w:t xml:space="preserve">(филиала) страховой медицинской организации на          </w:t>
            </w:r>
            <w:r>
              <w:rPr>
                <w:rFonts w:ascii="Calibri" w:hAnsi="Calibri" w:cs="Calibri"/>
                <w:sz w:val="22"/>
                <w:szCs w:val="22"/>
              </w:rPr>
              <w:br/>
              <w:t xml:space="preserve">территории субъекта Российской Федерации (при наличии)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11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48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факс руководителя обособленного подразделения (филиала),</w:t>
            </w:r>
            <w:r>
              <w:rPr>
                <w:rFonts w:ascii="Calibri" w:hAnsi="Calibri" w:cs="Calibri"/>
                <w:sz w:val="22"/>
                <w:szCs w:val="22"/>
              </w:rPr>
              <w:br/>
              <w:t xml:space="preserve">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Номер, дата выдачи, дата окончания действия лицензии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13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Дата включения страховой медицинской организации в      </w:t>
            </w:r>
            <w:r>
              <w:rPr>
                <w:rFonts w:ascii="Calibri" w:hAnsi="Calibri" w:cs="Calibri"/>
                <w:sz w:val="22"/>
                <w:szCs w:val="22"/>
              </w:rPr>
              <w:br/>
              <w:t xml:space="preserve">реестр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14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Дата исключения страховой медицинской организации из    </w:t>
            </w:r>
            <w:r>
              <w:rPr>
                <w:rFonts w:ascii="Calibri" w:hAnsi="Calibri" w:cs="Calibri"/>
                <w:sz w:val="22"/>
                <w:szCs w:val="22"/>
              </w:rP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Причина исключения страховой медицинской организации из </w:t>
            </w:r>
            <w:r>
              <w:rPr>
                <w:rFonts w:ascii="Calibri" w:hAnsi="Calibri" w:cs="Calibri"/>
                <w:sz w:val="22"/>
                <w:szCs w:val="22"/>
              </w:rP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16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60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Численность застрахованных лиц в субъекте Российской    </w:t>
            </w:r>
            <w:r>
              <w:rPr>
                <w:rFonts w:ascii="Calibri" w:hAnsi="Calibri" w:cs="Calibri"/>
                <w:sz w:val="22"/>
                <w:szCs w:val="22"/>
              </w:rPr>
              <w:br/>
              <w:t xml:space="preserve">Федерации на дату подачи уведомления об осуществлении   </w:t>
            </w:r>
            <w:r>
              <w:rPr>
                <w:rFonts w:ascii="Calibri" w:hAnsi="Calibri" w:cs="Calibri"/>
                <w:sz w:val="22"/>
                <w:szCs w:val="22"/>
              </w:rPr>
              <w:br/>
              <w:t xml:space="preserve">деятельности в сфере обязательного медицинского         </w:t>
            </w:r>
            <w:r>
              <w:rPr>
                <w:rFonts w:ascii="Calibri" w:hAnsi="Calibri" w:cs="Calibri"/>
                <w:sz w:val="22"/>
                <w:szCs w:val="22"/>
              </w:rPr>
              <w:br/>
              <w:t xml:space="preserve">страхования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17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bl>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Реестр медицинских организаций, осуществляющих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(форма)</w:t>
      </w:r>
    </w:p>
    <w:p w:rsidR="001D6185" w:rsidRDefault="001D618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7560"/>
        <w:gridCol w:w="945"/>
        <w:gridCol w:w="1485"/>
      </w:tblGrid>
      <w:tr w:rsidR="001D6185">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субъекта Российской Федерации по ОКАТО, где        </w:t>
            </w:r>
            <w:r>
              <w:rPr>
                <w:rFonts w:ascii="Calibri" w:hAnsi="Calibri" w:cs="Calibri"/>
                <w:sz w:val="22"/>
                <w:szCs w:val="22"/>
              </w:rPr>
              <w:br/>
              <w:t xml:space="preserve">расположена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lastRenderedPageBreak/>
              <w:t>Полное и краткое наименование медицинской организации в</w:t>
            </w:r>
            <w:r>
              <w:rPr>
                <w:rFonts w:ascii="Calibri" w:hAnsi="Calibri" w:cs="Calibri"/>
                <w:sz w:val="22"/>
                <w:szCs w:val="22"/>
              </w:rPr>
              <w:br/>
              <w:t xml:space="preserve">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индивидуального   </w:t>
            </w:r>
            <w:r>
              <w:rPr>
                <w:rFonts w:ascii="Calibri" w:hAnsi="Calibri" w:cs="Calibri"/>
                <w:sz w:val="22"/>
                <w:szCs w:val="22"/>
              </w:rPr>
              <w:br/>
              <w:t xml:space="preserve">предпринимателя, занимающегося частной медицинской     </w:t>
            </w:r>
            <w:r>
              <w:rPr>
                <w:rFonts w:ascii="Calibri" w:hAnsi="Calibri" w:cs="Calibri"/>
                <w:sz w:val="22"/>
                <w:szCs w:val="22"/>
              </w:rP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Организационно-правовая форма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индивидуального               </w:t>
            </w:r>
            <w:r>
              <w:rPr>
                <w:rFonts w:ascii="Calibri" w:hAnsi="Calibri" w:cs="Calibri"/>
                <w:sz w:val="22"/>
                <w:szCs w:val="22"/>
              </w:rPr>
              <w:br/>
              <w:t xml:space="preserve">предпринимателя, занимающегося частной медицинской     </w:t>
            </w:r>
            <w:r>
              <w:rPr>
                <w:rFonts w:ascii="Calibri" w:hAnsi="Calibri" w:cs="Calibri"/>
                <w:sz w:val="22"/>
                <w:szCs w:val="22"/>
              </w:rP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7.1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Номер телефона, факс руководителя, адрес электронной   </w:t>
            </w:r>
            <w:r>
              <w:rPr>
                <w:rFonts w:ascii="Calibri" w:hAnsi="Calibri" w:cs="Calibri"/>
                <w:sz w:val="22"/>
                <w:szCs w:val="22"/>
              </w:rPr>
              <w:br/>
              <w:t xml:space="preserve">почты индивидуального предпринимателя, занимающегося   </w:t>
            </w:r>
            <w:r>
              <w:rPr>
                <w:rFonts w:ascii="Calibri" w:hAnsi="Calibri" w:cs="Calibri"/>
                <w:sz w:val="22"/>
                <w:szCs w:val="22"/>
              </w:rPr>
              <w:br/>
              <w:t xml:space="preserve">частной медицинской практикой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8.1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Наименование, номер, дата выдачи, дата окончания       </w:t>
            </w:r>
            <w:r>
              <w:rPr>
                <w:rFonts w:ascii="Calibri" w:hAnsi="Calibri" w:cs="Calibri"/>
                <w:sz w:val="22"/>
                <w:szCs w:val="22"/>
              </w:rPr>
              <w:br/>
              <w:t xml:space="preserve">действия разрешения на осуществление медицинской       </w:t>
            </w:r>
            <w:r>
              <w:rPr>
                <w:rFonts w:ascii="Calibri" w:hAnsi="Calibri" w:cs="Calibri"/>
                <w:sz w:val="22"/>
                <w:szCs w:val="22"/>
              </w:rPr>
              <w:br/>
              <w:t xml:space="preserve">деятельности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9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Виды медицинской помощи, оказываемые в рамках          </w:t>
            </w:r>
            <w:r>
              <w:rPr>
                <w:rFonts w:ascii="Calibri" w:hAnsi="Calibri" w:cs="Calibri"/>
                <w:sz w:val="22"/>
                <w:szCs w:val="22"/>
              </w:rPr>
              <w:br/>
              <w:t xml:space="preserve">территориальной программы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bl>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pStyle w:val="ConsPlusNonformat"/>
        <w:widowControl/>
        <w:pBdr>
          <w:top w:val="single" w:sz="6" w:space="0" w:color="auto"/>
        </w:pBdr>
        <w:rPr>
          <w:sz w:val="2"/>
          <w:szCs w:val="2"/>
        </w:rPr>
      </w:pPr>
    </w:p>
    <w:p w:rsidR="001D6185" w:rsidRDefault="001D6185"/>
    <w:sectPr w:rsidR="001D6185" w:rsidSect="001D6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85"/>
    <w:rsid w:val="0012219F"/>
    <w:rsid w:val="001324F2"/>
    <w:rsid w:val="001D6185"/>
    <w:rsid w:val="004C5E22"/>
    <w:rsid w:val="00B1102D"/>
    <w:rsid w:val="00D0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61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D618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D6185"/>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61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D618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D618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111285;fld=134;dst=100321" TargetMode="External"/><Relationship Id="rId21" Type="http://schemas.openxmlformats.org/officeDocument/2006/relationships/hyperlink" Target="consultantplus://offline/main?base=ROS;n=115950;fld=134;dst=100091" TargetMode="External"/><Relationship Id="rId42" Type="http://schemas.openxmlformats.org/officeDocument/2006/relationships/hyperlink" Target="consultantplus://offline/main?base=ROS;n=116783;fld=134;dst=100218" TargetMode="External"/><Relationship Id="rId63" Type="http://schemas.openxmlformats.org/officeDocument/2006/relationships/hyperlink" Target="consultantplus://offline/main?base=ROS;n=112816;fld=134;dst=100306" TargetMode="External"/><Relationship Id="rId84" Type="http://schemas.openxmlformats.org/officeDocument/2006/relationships/hyperlink" Target="consultantplus://offline/main?base=ROS;n=111285;fld=134;dst=100268" TargetMode="External"/><Relationship Id="rId138" Type="http://schemas.openxmlformats.org/officeDocument/2006/relationships/hyperlink" Target="consultantplus://offline/main?base=ROS;n=111285;fld=134;dst=100322" TargetMode="External"/><Relationship Id="rId159" Type="http://schemas.openxmlformats.org/officeDocument/2006/relationships/hyperlink" Target="consultantplus://offline/main?base=ROS;n=115137;fld=134;dst=100511" TargetMode="External"/><Relationship Id="rId170" Type="http://schemas.openxmlformats.org/officeDocument/2006/relationships/hyperlink" Target="consultantplus://offline/main?base=ROS;n=112816;fld=134;dst=100378" TargetMode="External"/><Relationship Id="rId191" Type="http://schemas.openxmlformats.org/officeDocument/2006/relationships/hyperlink" Target="consultantplus://offline/main?base=ROS;n=112816;fld=134;dst=100424" TargetMode="External"/><Relationship Id="rId205" Type="http://schemas.openxmlformats.org/officeDocument/2006/relationships/hyperlink" Target="consultantplus://offline/main?base=ROS;n=111285;fld=134;dst=100616" TargetMode="External"/><Relationship Id="rId107" Type="http://schemas.openxmlformats.org/officeDocument/2006/relationships/hyperlink" Target="consultantplus://offline/main?base=ROS;n=111285;fld=134;dst=100330" TargetMode="External"/><Relationship Id="rId11" Type="http://schemas.openxmlformats.org/officeDocument/2006/relationships/hyperlink" Target="consultantplus://offline/main?base=ROS;n=115137;fld=134;dst=100184" TargetMode="External"/><Relationship Id="rId32" Type="http://schemas.openxmlformats.org/officeDocument/2006/relationships/hyperlink" Target="consultantplus://offline/main?base=ROS;n=115137;fld=134;dst=100186" TargetMode="External"/><Relationship Id="rId53" Type="http://schemas.openxmlformats.org/officeDocument/2006/relationships/hyperlink" Target="consultantplus://offline/main?base=ROS;n=111285;fld=134;dst=100118" TargetMode="External"/><Relationship Id="rId74" Type="http://schemas.openxmlformats.org/officeDocument/2006/relationships/hyperlink" Target="consultantplus://offline/main?base=ROS;n=111285;fld=134;dst=100265" TargetMode="External"/><Relationship Id="rId128" Type="http://schemas.openxmlformats.org/officeDocument/2006/relationships/hyperlink" Target="consultantplus://offline/main?base=ROS;n=111285;fld=134;dst=100322" TargetMode="External"/><Relationship Id="rId149" Type="http://schemas.openxmlformats.org/officeDocument/2006/relationships/hyperlink" Target="consultantplus://offline/main?base=ROS;n=111285;fld=134;dst=100322" TargetMode="External"/><Relationship Id="rId5" Type="http://schemas.openxmlformats.org/officeDocument/2006/relationships/hyperlink" Target="consultantplus://offline/main?base=ROS;n=110729;fld=134;dst=100005" TargetMode="External"/><Relationship Id="rId95" Type="http://schemas.openxmlformats.org/officeDocument/2006/relationships/hyperlink" Target="consultantplus://offline/main?base=ROS;n=111285;fld=134;dst=100268" TargetMode="External"/><Relationship Id="rId160" Type="http://schemas.openxmlformats.org/officeDocument/2006/relationships/hyperlink" Target="consultantplus://offline/main?base=ROS;n=112816;fld=134;dst=100378" TargetMode="External"/><Relationship Id="rId181" Type="http://schemas.openxmlformats.org/officeDocument/2006/relationships/hyperlink" Target="consultantplus://offline/main?base=ROS;n=110198;fld=134;dst=100009" TargetMode="External"/><Relationship Id="rId216" Type="http://schemas.openxmlformats.org/officeDocument/2006/relationships/hyperlink" Target="consultantplus://offline/main?base=ROS;n=111285;fld=134;dst=100680" TargetMode="External"/><Relationship Id="rId211" Type="http://schemas.openxmlformats.org/officeDocument/2006/relationships/hyperlink" Target="consultantplus://offline/main?base=ROS;n=110488;fld=134" TargetMode="External"/><Relationship Id="rId22" Type="http://schemas.openxmlformats.org/officeDocument/2006/relationships/hyperlink" Target="consultantplus://offline/main?base=ROS;n=115950;fld=134;dst=100091" TargetMode="External"/><Relationship Id="rId27" Type="http://schemas.openxmlformats.org/officeDocument/2006/relationships/hyperlink" Target="consultantplus://offline/main?base=ROS;n=103318;fld=134" TargetMode="External"/><Relationship Id="rId43" Type="http://schemas.openxmlformats.org/officeDocument/2006/relationships/hyperlink" Target="consultantplus://offline/main?base=ROS;n=112382;fld=134" TargetMode="External"/><Relationship Id="rId48" Type="http://schemas.openxmlformats.org/officeDocument/2006/relationships/hyperlink" Target="consultantplus://offline/main?base=ROS;n=112816;fld=134;dst=100124" TargetMode="External"/><Relationship Id="rId64" Type="http://schemas.openxmlformats.org/officeDocument/2006/relationships/hyperlink" Target="consultantplus://offline/main?base=ROS;n=111285;fld=134;dst=100744" TargetMode="External"/><Relationship Id="rId69" Type="http://schemas.openxmlformats.org/officeDocument/2006/relationships/hyperlink" Target="consultantplus://offline/main?base=ROS;n=112816;fld=134;dst=100319" TargetMode="External"/><Relationship Id="rId113" Type="http://schemas.openxmlformats.org/officeDocument/2006/relationships/hyperlink" Target="consultantplus://offline/main?base=ROS;n=111285;fld=134;dst=100317" TargetMode="External"/><Relationship Id="rId118" Type="http://schemas.openxmlformats.org/officeDocument/2006/relationships/hyperlink" Target="consultantplus://offline/main?base=ROS;n=111285;fld=134;dst=100322" TargetMode="External"/><Relationship Id="rId134" Type="http://schemas.openxmlformats.org/officeDocument/2006/relationships/hyperlink" Target="consultantplus://offline/main?base=ROS;n=111285;fld=134;dst=100316" TargetMode="External"/><Relationship Id="rId139" Type="http://schemas.openxmlformats.org/officeDocument/2006/relationships/hyperlink" Target="consultantplus://offline/main?base=ROS;n=111285;fld=134;dst=100323" TargetMode="External"/><Relationship Id="rId80" Type="http://schemas.openxmlformats.org/officeDocument/2006/relationships/hyperlink" Target="consultantplus://offline/main?base=ROS;n=111285;fld=134;dst=100263" TargetMode="External"/><Relationship Id="rId85" Type="http://schemas.openxmlformats.org/officeDocument/2006/relationships/hyperlink" Target="consultantplus://offline/main?base=ROS;n=111285;fld=134;dst=100271" TargetMode="External"/><Relationship Id="rId150" Type="http://schemas.openxmlformats.org/officeDocument/2006/relationships/hyperlink" Target="consultantplus://offline/main?base=ROS;n=111285;fld=134;dst=100323" TargetMode="External"/><Relationship Id="rId155" Type="http://schemas.openxmlformats.org/officeDocument/2006/relationships/hyperlink" Target="consultantplus://offline/main?base=ROS;n=108083;fld=134;dst=100009" TargetMode="External"/><Relationship Id="rId171" Type="http://schemas.openxmlformats.org/officeDocument/2006/relationships/hyperlink" Target="consultantplus://offline/main?base=ROS;n=112816;fld=134;dst=100376" TargetMode="External"/><Relationship Id="rId176" Type="http://schemas.openxmlformats.org/officeDocument/2006/relationships/hyperlink" Target="consultantplus://offline/main?base=ROS;n=112816;fld=134;dst=100401" TargetMode="External"/><Relationship Id="rId192" Type="http://schemas.openxmlformats.org/officeDocument/2006/relationships/hyperlink" Target="consultantplus://offline/main?base=ROS;n=112816;fld=134;dst=100378" TargetMode="External"/><Relationship Id="rId197" Type="http://schemas.openxmlformats.org/officeDocument/2006/relationships/image" Target="media/image9.wmf"/><Relationship Id="rId206" Type="http://schemas.openxmlformats.org/officeDocument/2006/relationships/hyperlink" Target="consultantplus://offline/main?base=ROS;n=112816;fld=134;dst=100430" TargetMode="External"/><Relationship Id="rId201" Type="http://schemas.openxmlformats.org/officeDocument/2006/relationships/image" Target="media/image13.wmf"/><Relationship Id="rId222" Type="http://schemas.openxmlformats.org/officeDocument/2006/relationships/fontTable" Target="fontTable.xml"/><Relationship Id="rId12" Type="http://schemas.openxmlformats.org/officeDocument/2006/relationships/hyperlink" Target="consultantplus://offline/main?base=ROS;n=115995;fld=134;dst=100081" TargetMode="External"/><Relationship Id="rId17" Type="http://schemas.openxmlformats.org/officeDocument/2006/relationships/hyperlink" Target="consultantplus://offline/main?base=ROS;n=112816;fld=134;dst=100124" TargetMode="External"/><Relationship Id="rId33" Type="http://schemas.openxmlformats.org/officeDocument/2006/relationships/hyperlink" Target="consultantplus://offline/main?base=ROS;n=115137;fld=134;dst=100589" TargetMode="External"/><Relationship Id="rId38" Type="http://schemas.openxmlformats.org/officeDocument/2006/relationships/hyperlink" Target="consultantplus://offline/main?base=ROS;n=115137;fld=134;dst=100495" TargetMode="External"/><Relationship Id="rId59" Type="http://schemas.openxmlformats.org/officeDocument/2006/relationships/hyperlink" Target="consultantplus://offline/main?base=ROS;n=111285;fld=134;dst=100046" TargetMode="External"/><Relationship Id="rId103" Type="http://schemas.openxmlformats.org/officeDocument/2006/relationships/hyperlink" Target="consultantplus://offline/main?base=ROS;n=115137;fld=134;dst=100156" TargetMode="External"/><Relationship Id="rId108" Type="http://schemas.openxmlformats.org/officeDocument/2006/relationships/hyperlink" Target="consultantplus://offline/main?base=ROS;n=111285;fld=134;dst=100348" TargetMode="External"/><Relationship Id="rId124" Type="http://schemas.openxmlformats.org/officeDocument/2006/relationships/hyperlink" Target="consultantplus://offline/main?base=ROS;n=111285;fld=134;dst=100316" TargetMode="External"/><Relationship Id="rId129" Type="http://schemas.openxmlformats.org/officeDocument/2006/relationships/hyperlink" Target="consultantplus://offline/main?base=ROS;n=111285;fld=134;dst=100323" TargetMode="External"/><Relationship Id="rId54" Type="http://schemas.openxmlformats.org/officeDocument/2006/relationships/hyperlink" Target="consultantplus://offline/main?base=ROS;n=115137;fld=134;dst=100181" TargetMode="External"/><Relationship Id="rId70" Type="http://schemas.openxmlformats.org/officeDocument/2006/relationships/hyperlink" Target="consultantplus://offline/main?base=ROS;n=111285;fld=134;dst=100280" TargetMode="External"/><Relationship Id="rId75" Type="http://schemas.openxmlformats.org/officeDocument/2006/relationships/hyperlink" Target="consultantplus://offline/main?base=ROS;n=111285;fld=134;dst=100266" TargetMode="External"/><Relationship Id="rId91" Type="http://schemas.openxmlformats.org/officeDocument/2006/relationships/hyperlink" Target="consultantplus://offline/main?base=ROS;n=115137;fld=134;dst=100151" TargetMode="External"/><Relationship Id="rId96" Type="http://schemas.openxmlformats.org/officeDocument/2006/relationships/hyperlink" Target="consultantplus://offline/main?base=ROS;n=111285;fld=134;dst=100273" TargetMode="External"/><Relationship Id="rId140" Type="http://schemas.openxmlformats.org/officeDocument/2006/relationships/hyperlink" Target="consultantplus://offline/main?base=ROS;n=111285;fld=134;dst=100324" TargetMode="External"/><Relationship Id="rId145" Type="http://schemas.openxmlformats.org/officeDocument/2006/relationships/hyperlink" Target="consultantplus://offline/main?base=ROS;n=111285;fld=134;dst=100316" TargetMode="External"/><Relationship Id="rId161" Type="http://schemas.openxmlformats.org/officeDocument/2006/relationships/hyperlink" Target="consultantplus://offline/main?base=ROS;n=112816;fld=134;dst=100401" TargetMode="External"/><Relationship Id="rId166" Type="http://schemas.openxmlformats.org/officeDocument/2006/relationships/hyperlink" Target="consultantplus://offline/main?base=ROS;n=112816;fld=134;dst=100357" TargetMode="External"/><Relationship Id="rId182" Type="http://schemas.openxmlformats.org/officeDocument/2006/relationships/hyperlink" Target="consultantplus://offline/main?base=ROS;n=112816;fld=134;dst=100408" TargetMode="External"/><Relationship Id="rId187" Type="http://schemas.openxmlformats.org/officeDocument/2006/relationships/hyperlink" Target="consultantplus://offline/main?base=ROS;n=112816;fld=134;dst=100408" TargetMode="External"/><Relationship Id="rId217" Type="http://schemas.openxmlformats.org/officeDocument/2006/relationships/hyperlink" Target="consultantplus://offline/main?base=ROS;n=111285;fld=134;dst=100680" TargetMode="External"/><Relationship Id="rId1" Type="http://schemas.openxmlformats.org/officeDocument/2006/relationships/styles" Target="styles.xml"/><Relationship Id="rId6" Type="http://schemas.openxmlformats.org/officeDocument/2006/relationships/hyperlink" Target="consultantplus://offline/main?base=ROS;n=111285;fld=134;dst=100010" TargetMode="External"/><Relationship Id="rId212" Type="http://schemas.openxmlformats.org/officeDocument/2006/relationships/hyperlink" Target="consultantplus://offline/main?base=ROS;n=112816;fld=134;dst=100124" TargetMode="External"/><Relationship Id="rId23" Type="http://schemas.openxmlformats.org/officeDocument/2006/relationships/hyperlink" Target="consultantplus://offline/main?base=ROS;n=115950;fld=134" TargetMode="External"/><Relationship Id="rId28" Type="http://schemas.openxmlformats.org/officeDocument/2006/relationships/hyperlink" Target="consultantplus://offline/main?base=ROS;n=112816;fld=134;dst=100124" TargetMode="External"/><Relationship Id="rId49" Type="http://schemas.openxmlformats.org/officeDocument/2006/relationships/hyperlink" Target="consultantplus://offline/main?base=ROS;n=112816;fld=134;dst=100124" TargetMode="External"/><Relationship Id="rId114" Type="http://schemas.openxmlformats.org/officeDocument/2006/relationships/hyperlink" Target="consultantplus://offline/main?base=ROS;n=111285;fld=134;dst=100318" TargetMode="External"/><Relationship Id="rId119" Type="http://schemas.openxmlformats.org/officeDocument/2006/relationships/hyperlink" Target="consultantplus://offline/main?base=ROS;n=111285;fld=134;dst=100325" TargetMode="External"/><Relationship Id="rId44" Type="http://schemas.openxmlformats.org/officeDocument/2006/relationships/hyperlink" Target="consultantplus://offline/main?base=ROS;n=115137;fld=134;dst=100634" TargetMode="External"/><Relationship Id="rId60" Type="http://schemas.openxmlformats.org/officeDocument/2006/relationships/hyperlink" Target="consultantplus://offline/main?base=ROS;n=111285;fld=134;dst=100210" TargetMode="External"/><Relationship Id="rId65" Type="http://schemas.openxmlformats.org/officeDocument/2006/relationships/hyperlink" Target="consultantplus://offline/main?base=ROS;n=115137;fld=134;dst=100365" TargetMode="External"/><Relationship Id="rId81" Type="http://schemas.openxmlformats.org/officeDocument/2006/relationships/hyperlink" Target="consultantplus://offline/main?base=ROS;n=115137;fld=134;dst=100151" TargetMode="External"/><Relationship Id="rId86" Type="http://schemas.openxmlformats.org/officeDocument/2006/relationships/hyperlink" Target="consultantplus://offline/main?base=ROS;n=111285;fld=134;dst=100272" TargetMode="External"/><Relationship Id="rId130" Type="http://schemas.openxmlformats.org/officeDocument/2006/relationships/hyperlink" Target="consultantplus://offline/main?base=ROS;n=111285;fld=134;dst=100324" TargetMode="External"/><Relationship Id="rId135" Type="http://schemas.openxmlformats.org/officeDocument/2006/relationships/hyperlink" Target="consultantplus://offline/main?base=ROS;n=111285;fld=134;dst=100317" TargetMode="External"/><Relationship Id="rId151" Type="http://schemas.openxmlformats.org/officeDocument/2006/relationships/hyperlink" Target="consultantplus://offline/main?base=ROS;n=111285;fld=134;dst=100324" TargetMode="External"/><Relationship Id="rId156" Type="http://schemas.openxmlformats.org/officeDocument/2006/relationships/hyperlink" Target="consultantplus://offline/main?base=ROS;n=115137;fld=134;dst=100345" TargetMode="External"/><Relationship Id="rId177" Type="http://schemas.openxmlformats.org/officeDocument/2006/relationships/hyperlink" Target="consultantplus://offline/main?base=ROS;n=115137;fld=134;dst=100401" TargetMode="External"/><Relationship Id="rId198" Type="http://schemas.openxmlformats.org/officeDocument/2006/relationships/image" Target="media/image10.wmf"/><Relationship Id="rId172" Type="http://schemas.openxmlformats.org/officeDocument/2006/relationships/hyperlink" Target="consultantplus://offline/main?base=ROS;n=115137;fld=134;dst=100481" TargetMode="External"/><Relationship Id="rId193" Type="http://schemas.openxmlformats.org/officeDocument/2006/relationships/image" Target="media/image5.wmf"/><Relationship Id="rId202" Type="http://schemas.openxmlformats.org/officeDocument/2006/relationships/hyperlink" Target="consultantplus://offline/main?base=ROS;n=105623;fld=134;dst=100015" TargetMode="External"/><Relationship Id="rId207" Type="http://schemas.openxmlformats.org/officeDocument/2006/relationships/hyperlink" Target="consultantplus://offline/main?base=ROS;n=110198;fld=134;dst=100009" TargetMode="External"/><Relationship Id="rId223" Type="http://schemas.openxmlformats.org/officeDocument/2006/relationships/theme" Target="theme/theme1.xml"/><Relationship Id="rId13" Type="http://schemas.openxmlformats.org/officeDocument/2006/relationships/hyperlink" Target="consultantplus://offline/main?base=ROS;n=115137;fld=134;dst=100183" TargetMode="External"/><Relationship Id="rId18" Type="http://schemas.openxmlformats.org/officeDocument/2006/relationships/hyperlink" Target="consultantplus://offline/main?base=ROS;n=116003;fld=134;dst=8" TargetMode="External"/><Relationship Id="rId39" Type="http://schemas.openxmlformats.org/officeDocument/2006/relationships/hyperlink" Target="consultantplus://offline/main?base=ROS;n=112816;fld=134;dst=100124" TargetMode="External"/><Relationship Id="rId109" Type="http://schemas.openxmlformats.org/officeDocument/2006/relationships/hyperlink" Target="consultantplus://offline/main?base=ROS;n=111285;fld=134;dst=100330" TargetMode="External"/><Relationship Id="rId34" Type="http://schemas.openxmlformats.org/officeDocument/2006/relationships/hyperlink" Target="consultantplus://offline/main?base=ROS;n=115137;fld=134;dst=100187" TargetMode="External"/><Relationship Id="rId50" Type="http://schemas.openxmlformats.org/officeDocument/2006/relationships/hyperlink" Target="consultantplus://offline/main?base=ROS;n=112816;fld=134;dst=100124" TargetMode="External"/><Relationship Id="rId55" Type="http://schemas.openxmlformats.org/officeDocument/2006/relationships/hyperlink" Target="consultantplus://offline/main?base=ROS;n=112816;fld=134;dst=100226" TargetMode="External"/><Relationship Id="rId76" Type="http://schemas.openxmlformats.org/officeDocument/2006/relationships/hyperlink" Target="consultantplus://offline/main?base=ROS;n=111285;fld=134;dst=100268" TargetMode="External"/><Relationship Id="rId97" Type="http://schemas.openxmlformats.org/officeDocument/2006/relationships/hyperlink" Target="consultantplus://offline/main?base=ROS;n=111285;fld=134;dst=100274" TargetMode="External"/><Relationship Id="rId104" Type="http://schemas.openxmlformats.org/officeDocument/2006/relationships/hyperlink" Target="consultantplus://offline/main?base=ROS;n=112382;fld=134" TargetMode="External"/><Relationship Id="rId120" Type="http://schemas.openxmlformats.org/officeDocument/2006/relationships/hyperlink" Target="consultantplus://offline/main?base=ROS;n=111285;fld=134;dst=100326" TargetMode="External"/><Relationship Id="rId125" Type="http://schemas.openxmlformats.org/officeDocument/2006/relationships/hyperlink" Target="consultantplus://offline/main?base=ROS;n=111285;fld=134;dst=100317" TargetMode="External"/><Relationship Id="rId141" Type="http://schemas.openxmlformats.org/officeDocument/2006/relationships/hyperlink" Target="consultantplus://offline/main?base=ROS;n=111285;fld=134;dst=100325" TargetMode="External"/><Relationship Id="rId146" Type="http://schemas.openxmlformats.org/officeDocument/2006/relationships/hyperlink" Target="consultantplus://offline/main?base=ROS;n=111285;fld=134;dst=100317" TargetMode="External"/><Relationship Id="rId167" Type="http://schemas.openxmlformats.org/officeDocument/2006/relationships/hyperlink" Target="consultantplus://offline/main?base=ROS;n=112816;fld=134;dst=100376" TargetMode="External"/><Relationship Id="rId188" Type="http://schemas.openxmlformats.org/officeDocument/2006/relationships/hyperlink" Target="consultantplus://offline/main?base=ROS;n=111285;fld=134;dst=100468" TargetMode="External"/><Relationship Id="rId7" Type="http://schemas.openxmlformats.org/officeDocument/2006/relationships/hyperlink" Target="consultantplus://offline/main?base=ROS;n=115137;fld=134" TargetMode="External"/><Relationship Id="rId71" Type="http://schemas.openxmlformats.org/officeDocument/2006/relationships/hyperlink" Target="consultantplus://offline/main?base=ROS;n=111285;fld=134;dst=100280" TargetMode="External"/><Relationship Id="rId92" Type="http://schemas.openxmlformats.org/officeDocument/2006/relationships/hyperlink" Target="consultantplus://offline/main?base=ROS;n=112816;fld=134;dst=100336" TargetMode="External"/><Relationship Id="rId162" Type="http://schemas.openxmlformats.org/officeDocument/2006/relationships/image" Target="media/image1.wmf"/><Relationship Id="rId183" Type="http://schemas.openxmlformats.org/officeDocument/2006/relationships/hyperlink" Target="consultantplus://offline/main?base=ROS;n=115137;fld=134;dst=100531" TargetMode="External"/><Relationship Id="rId213" Type="http://schemas.openxmlformats.org/officeDocument/2006/relationships/hyperlink" Target="consultantplus://offline/main?base=ROS;n=112816;fld=134;dst=100226" TargetMode="External"/><Relationship Id="rId218" Type="http://schemas.openxmlformats.org/officeDocument/2006/relationships/hyperlink" Target="consultantplus://offline/main?base=ROS;n=115137;fld=134;dst=100178" TargetMode="External"/><Relationship Id="rId2" Type="http://schemas.microsoft.com/office/2007/relationships/stylesWithEffects" Target="stylesWithEffects.xml"/><Relationship Id="rId29" Type="http://schemas.openxmlformats.org/officeDocument/2006/relationships/hyperlink" Target="consultantplus://offline/main?base=ROS;n=111285;fld=134;dst=100047" TargetMode="External"/><Relationship Id="rId24" Type="http://schemas.openxmlformats.org/officeDocument/2006/relationships/hyperlink" Target="consultantplus://offline/main?base=ROS;n=112770;fld=134;dst=101017" TargetMode="External"/><Relationship Id="rId40" Type="http://schemas.openxmlformats.org/officeDocument/2006/relationships/hyperlink" Target="consultantplus://offline/main?base=ROS;n=115137;fld=134;dst=100178" TargetMode="External"/><Relationship Id="rId45" Type="http://schemas.openxmlformats.org/officeDocument/2006/relationships/hyperlink" Target="consultantplus://offline/main?base=ROS;n=115137;fld=134" TargetMode="External"/><Relationship Id="rId66" Type="http://schemas.openxmlformats.org/officeDocument/2006/relationships/hyperlink" Target="consultantplus://offline/main?base=ROS;n=112382;fld=134" TargetMode="External"/><Relationship Id="rId87" Type="http://schemas.openxmlformats.org/officeDocument/2006/relationships/hyperlink" Target="consultantplus://offline/main?base=ROS;n=112816;fld=134;dst=100336" TargetMode="External"/><Relationship Id="rId110" Type="http://schemas.openxmlformats.org/officeDocument/2006/relationships/hyperlink" Target="consultantplus://offline/main?base=ROS;n=111285;fld=134;dst=100345" TargetMode="External"/><Relationship Id="rId115" Type="http://schemas.openxmlformats.org/officeDocument/2006/relationships/hyperlink" Target="consultantplus://offline/main?base=ROS;n=111285;fld=134;dst=100319" TargetMode="External"/><Relationship Id="rId131" Type="http://schemas.openxmlformats.org/officeDocument/2006/relationships/hyperlink" Target="consultantplus://offline/main?base=ROS;n=111285;fld=134;dst=100325" TargetMode="External"/><Relationship Id="rId136" Type="http://schemas.openxmlformats.org/officeDocument/2006/relationships/hyperlink" Target="consultantplus://offline/main?base=ROS;n=111285;fld=134;dst=100320" TargetMode="External"/><Relationship Id="rId157" Type="http://schemas.openxmlformats.org/officeDocument/2006/relationships/hyperlink" Target="consultantplus://offline/main?base=ROS;n=111285;fld=134;dst=100363" TargetMode="External"/><Relationship Id="rId178" Type="http://schemas.openxmlformats.org/officeDocument/2006/relationships/hyperlink" Target="consultantplus://offline/main?base=ROS;n=110198;fld=134;dst=100009" TargetMode="External"/><Relationship Id="rId61" Type="http://schemas.openxmlformats.org/officeDocument/2006/relationships/hyperlink" Target="consultantplus://offline/main?base=ROS;n=111285;fld=134;dst=100213" TargetMode="External"/><Relationship Id="rId82" Type="http://schemas.openxmlformats.org/officeDocument/2006/relationships/hyperlink" Target="consultantplus://offline/main?base=ROS;n=111285;fld=134;dst=100266" TargetMode="External"/><Relationship Id="rId152" Type="http://schemas.openxmlformats.org/officeDocument/2006/relationships/hyperlink" Target="consultantplus://offline/main?base=ROS;n=111285;fld=134;dst=100325" TargetMode="External"/><Relationship Id="rId173" Type="http://schemas.openxmlformats.org/officeDocument/2006/relationships/hyperlink" Target="consultantplus://offline/main?base=ROS;n=115137;fld=134;dst=100533" TargetMode="External"/><Relationship Id="rId194" Type="http://schemas.openxmlformats.org/officeDocument/2006/relationships/image" Target="media/image6.wmf"/><Relationship Id="rId199" Type="http://schemas.openxmlformats.org/officeDocument/2006/relationships/image" Target="media/image11.wmf"/><Relationship Id="rId203" Type="http://schemas.openxmlformats.org/officeDocument/2006/relationships/hyperlink" Target="consultantplus://offline/main?base=ROS;n=115137;fld=134;dst=100637" TargetMode="External"/><Relationship Id="rId208" Type="http://schemas.openxmlformats.org/officeDocument/2006/relationships/hyperlink" Target="consultantplus://offline/main?base=ROS;n=112816;fld=134;dst=100430" TargetMode="External"/><Relationship Id="rId19" Type="http://schemas.openxmlformats.org/officeDocument/2006/relationships/hyperlink" Target="consultantplus://offline/main?base=ROS;n=116003;fld=134" TargetMode="External"/><Relationship Id="rId14" Type="http://schemas.openxmlformats.org/officeDocument/2006/relationships/hyperlink" Target="consultantplus://offline/main?base=ROS;n=112816;fld=134;dst=100124" TargetMode="External"/><Relationship Id="rId30" Type="http://schemas.openxmlformats.org/officeDocument/2006/relationships/hyperlink" Target="consultantplus://offline/main?base=ROS;n=115137;fld=134;dst=100180" TargetMode="External"/><Relationship Id="rId35" Type="http://schemas.openxmlformats.org/officeDocument/2006/relationships/hyperlink" Target="consultantplus://offline/main?base=ROS;n=115137;fld=134;dst=100170" TargetMode="External"/><Relationship Id="rId56" Type="http://schemas.openxmlformats.org/officeDocument/2006/relationships/hyperlink" Target="consultantplus://offline/main?base=ROS;n=112816;fld=134;dst=100226" TargetMode="External"/><Relationship Id="rId77" Type="http://schemas.openxmlformats.org/officeDocument/2006/relationships/hyperlink" Target="consultantplus://offline/main?base=ROS;n=111285;fld=134;dst=100273" TargetMode="External"/><Relationship Id="rId100" Type="http://schemas.openxmlformats.org/officeDocument/2006/relationships/hyperlink" Target="consultantplus://offline/main?base=ROS;n=111285;fld=134;dst=100277" TargetMode="External"/><Relationship Id="rId105" Type="http://schemas.openxmlformats.org/officeDocument/2006/relationships/hyperlink" Target="consultantplus://offline/main?base=ROS;n=112816;fld=134;dst=100340" TargetMode="External"/><Relationship Id="rId126" Type="http://schemas.openxmlformats.org/officeDocument/2006/relationships/hyperlink" Target="consultantplus://offline/main?base=ROS;n=111285;fld=134;dst=100320" TargetMode="External"/><Relationship Id="rId147" Type="http://schemas.openxmlformats.org/officeDocument/2006/relationships/hyperlink" Target="consultantplus://offline/main?base=ROS;n=111285;fld=134;dst=100320" TargetMode="External"/><Relationship Id="rId168" Type="http://schemas.openxmlformats.org/officeDocument/2006/relationships/hyperlink" Target="consultantplus://offline/main?base=ROS;n=112816;fld=134;dst=100378" TargetMode="External"/><Relationship Id="rId8" Type="http://schemas.openxmlformats.org/officeDocument/2006/relationships/hyperlink" Target="consultantplus://offline/main?base=ROS;n=112816;fld=134;dst=100124" TargetMode="External"/><Relationship Id="rId51" Type="http://schemas.openxmlformats.org/officeDocument/2006/relationships/hyperlink" Target="consultantplus://offline/main?base=ROS;n=112816;fld=134;dst=100124" TargetMode="External"/><Relationship Id="rId72" Type="http://schemas.openxmlformats.org/officeDocument/2006/relationships/hyperlink" Target="consultantplus://offline/main?base=ROS;n=111285;fld=134;dst=100294" TargetMode="External"/><Relationship Id="rId93" Type="http://schemas.openxmlformats.org/officeDocument/2006/relationships/hyperlink" Target="consultantplus://offline/main?base=ROS;n=111285;fld=134;dst=100265" TargetMode="External"/><Relationship Id="rId98" Type="http://schemas.openxmlformats.org/officeDocument/2006/relationships/hyperlink" Target="consultantplus://offline/main?base=ROS;n=111285;fld=134;dst=100275" TargetMode="External"/><Relationship Id="rId121" Type="http://schemas.openxmlformats.org/officeDocument/2006/relationships/hyperlink" Target="consultantplus://offline/main?base=ROS;n=115137;fld=134;dst=100159" TargetMode="External"/><Relationship Id="rId142" Type="http://schemas.openxmlformats.org/officeDocument/2006/relationships/hyperlink" Target="consultantplus://offline/main?base=ROS;n=111285;fld=134;dst=100326" TargetMode="External"/><Relationship Id="rId163" Type="http://schemas.openxmlformats.org/officeDocument/2006/relationships/image" Target="media/image2.wmf"/><Relationship Id="rId184" Type="http://schemas.openxmlformats.org/officeDocument/2006/relationships/hyperlink" Target="consultantplus://offline/main?base=ROS;n=115137;fld=134;dst=100528" TargetMode="External"/><Relationship Id="rId189" Type="http://schemas.openxmlformats.org/officeDocument/2006/relationships/hyperlink" Target="consultantplus://offline/main?base=ROS;n=112816;fld=134;dst=100416" TargetMode="External"/><Relationship Id="rId219" Type="http://schemas.openxmlformats.org/officeDocument/2006/relationships/hyperlink" Target="consultantplus://offline/main?base=ROS;n=111285;fld=134;dst=100680" TargetMode="External"/><Relationship Id="rId3" Type="http://schemas.openxmlformats.org/officeDocument/2006/relationships/settings" Target="settings.xml"/><Relationship Id="rId214" Type="http://schemas.openxmlformats.org/officeDocument/2006/relationships/hyperlink" Target="consultantplus://offline/main?base=ROS;n=115137;fld=134;dst=100178" TargetMode="External"/><Relationship Id="rId25" Type="http://schemas.openxmlformats.org/officeDocument/2006/relationships/hyperlink" Target="consultantplus://offline/main?base=ROS;n=112770;fld=134;dst=101017" TargetMode="External"/><Relationship Id="rId46" Type="http://schemas.openxmlformats.org/officeDocument/2006/relationships/hyperlink" Target="consultantplus://offline/main?base=ROS;n=116003;fld=134" TargetMode="External"/><Relationship Id="rId67" Type="http://schemas.openxmlformats.org/officeDocument/2006/relationships/hyperlink" Target="consultantplus://offline/main?base=ROS;n=112816;fld=134;dst=100319" TargetMode="External"/><Relationship Id="rId116" Type="http://schemas.openxmlformats.org/officeDocument/2006/relationships/hyperlink" Target="consultantplus://offline/main?base=ROS;n=111285;fld=134;dst=100320" TargetMode="External"/><Relationship Id="rId137" Type="http://schemas.openxmlformats.org/officeDocument/2006/relationships/hyperlink" Target="consultantplus://offline/main?base=ROS;n=111285;fld=134;dst=100321" TargetMode="External"/><Relationship Id="rId158" Type="http://schemas.openxmlformats.org/officeDocument/2006/relationships/hyperlink" Target="consultantplus://offline/main?base=ROS;n=111285;fld=134;dst=100367" TargetMode="External"/><Relationship Id="rId20" Type="http://schemas.openxmlformats.org/officeDocument/2006/relationships/hyperlink" Target="consultantplus://offline/main?base=ROS;n=75409;fld=134" TargetMode="External"/><Relationship Id="rId41" Type="http://schemas.openxmlformats.org/officeDocument/2006/relationships/hyperlink" Target="consultantplus://offline/main?base=ROS;n=115137;fld=134;dst=100185" TargetMode="External"/><Relationship Id="rId62" Type="http://schemas.openxmlformats.org/officeDocument/2006/relationships/hyperlink" Target="consultantplus://offline/main?base=ROS;n=115882;fld=134;dst=100112" TargetMode="External"/><Relationship Id="rId83" Type="http://schemas.openxmlformats.org/officeDocument/2006/relationships/hyperlink" Target="consultantplus://offline/main?base=ROS;n=111285;fld=134;dst=100267" TargetMode="External"/><Relationship Id="rId88" Type="http://schemas.openxmlformats.org/officeDocument/2006/relationships/hyperlink" Target="consultantplus://offline/main?base=ROS;n=115137;fld=134;dst=100151" TargetMode="External"/><Relationship Id="rId111" Type="http://schemas.openxmlformats.org/officeDocument/2006/relationships/hyperlink" Target="consultantplus://offline/main?base=ROS;n=115137;fld=134;dst=100157" TargetMode="External"/><Relationship Id="rId132" Type="http://schemas.openxmlformats.org/officeDocument/2006/relationships/hyperlink" Target="consultantplus://offline/main?base=ROS;n=111285;fld=134;dst=100326" TargetMode="External"/><Relationship Id="rId153" Type="http://schemas.openxmlformats.org/officeDocument/2006/relationships/hyperlink" Target="consultantplus://offline/main?base=ROS;n=111285;fld=134;dst=100326" TargetMode="External"/><Relationship Id="rId174" Type="http://schemas.openxmlformats.org/officeDocument/2006/relationships/hyperlink" Target="consultantplus://offline/main?base=ROS;n=110198;fld=134;dst=100009" TargetMode="External"/><Relationship Id="rId179" Type="http://schemas.openxmlformats.org/officeDocument/2006/relationships/hyperlink" Target="consultantplus://offline/main?base=ROS;n=110488;fld=134" TargetMode="External"/><Relationship Id="rId195" Type="http://schemas.openxmlformats.org/officeDocument/2006/relationships/image" Target="media/image7.wmf"/><Relationship Id="rId209" Type="http://schemas.openxmlformats.org/officeDocument/2006/relationships/hyperlink" Target="consultantplus://offline/main?base=ROS;n=115137;fld=134;dst=100531" TargetMode="External"/><Relationship Id="rId190" Type="http://schemas.openxmlformats.org/officeDocument/2006/relationships/hyperlink" Target="consultantplus://offline/main?base=ROS;n=110198;fld=134;dst=100009" TargetMode="External"/><Relationship Id="rId204" Type="http://schemas.openxmlformats.org/officeDocument/2006/relationships/hyperlink" Target="consultantplus://offline/main?base=ROS;n=111285;fld=134;dst=100615" TargetMode="External"/><Relationship Id="rId220" Type="http://schemas.openxmlformats.org/officeDocument/2006/relationships/hyperlink" Target="consultantplus://offline/main?base=ROS;n=114692;fld=134;dst=100066" TargetMode="External"/><Relationship Id="rId15" Type="http://schemas.openxmlformats.org/officeDocument/2006/relationships/hyperlink" Target="consultantplus://offline/main?base=ROS;n=116581;fld=134;dst=100216" TargetMode="External"/><Relationship Id="rId36" Type="http://schemas.openxmlformats.org/officeDocument/2006/relationships/hyperlink" Target="consultantplus://offline/main?base=ROS;n=115137;fld=134;dst=100182" TargetMode="External"/><Relationship Id="rId57" Type="http://schemas.openxmlformats.org/officeDocument/2006/relationships/hyperlink" Target="consultantplus://offline/main?base=ROS;n=112816;fld=134;dst=100226" TargetMode="External"/><Relationship Id="rId106" Type="http://schemas.openxmlformats.org/officeDocument/2006/relationships/hyperlink" Target="consultantplus://offline/main?base=ROS;n=115137;fld=134;dst=100157" TargetMode="External"/><Relationship Id="rId127" Type="http://schemas.openxmlformats.org/officeDocument/2006/relationships/hyperlink" Target="consultantplus://offline/main?base=ROS;n=111285;fld=134;dst=100321" TargetMode="External"/><Relationship Id="rId10" Type="http://schemas.openxmlformats.org/officeDocument/2006/relationships/hyperlink" Target="consultantplus://offline/main?base=ROS;n=112816;fld=134;dst=100124" TargetMode="External"/><Relationship Id="rId31" Type="http://schemas.openxmlformats.org/officeDocument/2006/relationships/hyperlink" Target="consultantplus://offline/main?base=ROS;n=112816;fld=134;dst=100124" TargetMode="External"/><Relationship Id="rId52" Type="http://schemas.openxmlformats.org/officeDocument/2006/relationships/hyperlink" Target="consultantplus://offline/main?base=ROS;n=112816;fld=134;dst=100124" TargetMode="External"/><Relationship Id="rId73" Type="http://schemas.openxmlformats.org/officeDocument/2006/relationships/hyperlink" Target="consultantplus://offline/main?base=ROS;n=111285;fld=134;dst=100280" TargetMode="External"/><Relationship Id="rId78" Type="http://schemas.openxmlformats.org/officeDocument/2006/relationships/hyperlink" Target="consultantplus://offline/main?base=ROS;n=111285;fld=134;dst=100274" TargetMode="External"/><Relationship Id="rId94" Type="http://schemas.openxmlformats.org/officeDocument/2006/relationships/hyperlink" Target="consultantplus://offline/main?base=ROS;n=111285;fld=134;dst=100266" TargetMode="External"/><Relationship Id="rId99" Type="http://schemas.openxmlformats.org/officeDocument/2006/relationships/hyperlink" Target="consultantplus://offline/main?base=ROS;n=111285;fld=134;dst=100276" TargetMode="External"/><Relationship Id="rId101" Type="http://schemas.openxmlformats.org/officeDocument/2006/relationships/hyperlink" Target="consultantplus://offline/main?base=ROS;n=111285;fld=134;dst=100763" TargetMode="External"/><Relationship Id="rId122" Type="http://schemas.openxmlformats.org/officeDocument/2006/relationships/hyperlink" Target="consultantplus://offline/main?base=ROS;n=111285;fld=134;dst=100354" TargetMode="External"/><Relationship Id="rId143" Type="http://schemas.openxmlformats.org/officeDocument/2006/relationships/hyperlink" Target="consultantplus://offline/main?base=ROS;n=111285;fld=134;dst=100327" TargetMode="External"/><Relationship Id="rId148" Type="http://schemas.openxmlformats.org/officeDocument/2006/relationships/hyperlink" Target="consultantplus://offline/main?base=ROS;n=111285;fld=134;dst=100321" TargetMode="External"/><Relationship Id="rId164" Type="http://schemas.openxmlformats.org/officeDocument/2006/relationships/image" Target="media/image3.wmf"/><Relationship Id="rId169" Type="http://schemas.openxmlformats.org/officeDocument/2006/relationships/hyperlink" Target="consultantplus://offline/main?base=ROS;n=110198;fld=134" TargetMode="External"/><Relationship Id="rId185" Type="http://schemas.openxmlformats.org/officeDocument/2006/relationships/hyperlink" Target="consultantplus://offline/main?base=ROS;n=112816;fld=134;dst=100408" TargetMode="External"/><Relationship Id="rId4" Type="http://schemas.openxmlformats.org/officeDocument/2006/relationships/webSettings" Target="webSettings.xml"/><Relationship Id="rId9" Type="http://schemas.openxmlformats.org/officeDocument/2006/relationships/hyperlink" Target="consultantplus://offline/main?base=ROS;n=115137;fld=134;dst=100169" TargetMode="External"/><Relationship Id="rId180" Type="http://schemas.openxmlformats.org/officeDocument/2006/relationships/hyperlink" Target="consultantplus://offline/main?base=ROS;n=112816;fld=134;dst=100378" TargetMode="External"/><Relationship Id="rId210" Type="http://schemas.openxmlformats.org/officeDocument/2006/relationships/hyperlink" Target="consultantplus://offline/main?base=ROS;n=115137;fld=134;dst=100528" TargetMode="External"/><Relationship Id="rId215" Type="http://schemas.openxmlformats.org/officeDocument/2006/relationships/hyperlink" Target="consultantplus://offline/main?base=ROS;n=111285;fld=134;dst=100680" TargetMode="External"/><Relationship Id="rId26" Type="http://schemas.openxmlformats.org/officeDocument/2006/relationships/hyperlink" Target="consultantplus://offline/main?base=ROS;n=112816;fld=134;dst=100201" TargetMode="External"/><Relationship Id="rId47" Type="http://schemas.openxmlformats.org/officeDocument/2006/relationships/hyperlink" Target="consultantplus://offline/main?base=ROS;n=111285;fld=134;dst=100055" TargetMode="External"/><Relationship Id="rId68" Type="http://schemas.openxmlformats.org/officeDocument/2006/relationships/hyperlink" Target="consultantplus://offline/main?base=ROS;n=112816;fld=134;dst=100319" TargetMode="External"/><Relationship Id="rId89" Type="http://schemas.openxmlformats.org/officeDocument/2006/relationships/hyperlink" Target="consultantplus://offline/main?base=ROS;n=112816;fld=134;dst=100336" TargetMode="External"/><Relationship Id="rId112" Type="http://schemas.openxmlformats.org/officeDocument/2006/relationships/hyperlink" Target="consultantplus://offline/main?base=ROS;n=111285;fld=134;dst=100316" TargetMode="External"/><Relationship Id="rId133" Type="http://schemas.openxmlformats.org/officeDocument/2006/relationships/hyperlink" Target="consultantplus://offline/main?base=ROS;n=111285;fld=134;dst=100315" TargetMode="External"/><Relationship Id="rId154" Type="http://schemas.openxmlformats.org/officeDocument/2006/relationships/hyperlink" Target="consultantplus://offline/main?base=ROS;n=111285;fld=134;dst=100327" TargetMode="External"/><Relationship Id="rId175" Type="http://schemas.openxmlformats.org/officeDocument/2006/relationships/hyperlink" Target="consultantplus://offline/main?base=ROS;n=112816;fld=134;dst=100383" TargetMode="External"/><Relationship Id="rId196" Type="http://schemas.openxmlformats.org/officeDocument/2006/relationships/image" Target="media/image8.wmf"/><Relationship Id="rId200" Type="http://schemas.openxmlformats.org/officeDocument/2006/relationships/image" Target="media/image12.wmf"/><Relationship Id="rId16" Type="http://schemas.openxmlformats.org/officeDocument/2006/relationships/hyperlink" Target="consultantplus://offline/main?base=ROS;n=112816;fld=134;dst=100124" TargetMode="External"/><Relationship Id="rId221" Type="http://schemas.openxmlformats.org/officeDocument/2006/relationships/hyperlink" Target="consultantplus://offline/main?base=ROS;n=115137;fld=134;dst=100496" TargetMode="External"/><Relationship Id="rId37" Type="http://schemas.openxmlformats.org/officeDocument/2006/relationships/hyperlink" Target="consultantplus://offline/main?base=ROS;n=115137;fld=134;dst=100493" TargetMode="External"/><Relationship Id="rId58" Type="http://schemas.openxmlformats.org/officeDocument/2006/relationships/hyperlink" Target="consultantplus://offline/main?base=ROS;n=111285;fld=134;dst=100045" TargetMode="External"/><Relationship Id="rId79" Type="http://schemas.openxmlformats.org/officeDocument/2006/relationships/hyperlink" Target="consultantplus://offline/main?base=ROS;n=111285;fld=134;dst=100275" TargetMode="External"/><Relationship Id="rId102" Type="http://schemas.openxmlformats.org/officeDocument/2006/relationships/hyperlink" Target="consultantplus://offline/main?base=ROS;n=115137;fld=134;dst=100155" TargetMode="External"/><Relationship Id="rId123" Type="http://schemas.openxmlformats.org/officeDocument/2006/relationships/hyperlink" Target="consultantplus://offline/main?base=ROS;n=111285;fld=134;dst=100315" TargetMode="External"/><Relationship Id="rId144" Type="http://schemas.openxmlformats.org/officeDocument/2006/relationships/hyperlink" Target="consultantplus://offline/main?base=ROS;n=111285;fld=134;dst=100315" TargetMode="External"/><Relationship Id="rId90" Type="http://schemas.openxmlformats.org/officeDocument/2006/relationships/hyperlink" Target="consultantplus://offline/main?base=ROS;n=115137;fld=134;dst=100493" TargetMode="External"/><Relationship Id="rId165" Type="http://schemas.openxmlformats.org/officeDocument/2006/relationships/image" Target="media/image4.wmf"/><Relationship Id="rId186" Type="http://schemas.openxmlformats.org/officeDocument/2006/relationships/hyperlink" Target="consultantplus://offline/main?base=ROS;n=110198;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19840</Words>
  <Characters>113088</Characters>
  <Application>Microsoft Office Word</Application>
  <DocSecurity>4</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okb</Company>
  <LinksUpToDate>false</LinksUpToDate>
  <CharactersWithSpaces>132663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Cnfybitdcrfz</dc:creator>
  <cp:keywords/>
  <dc:description/>
  <cp:lastModifiedBy>CRB</cp:lastModifiedBy>
  <cp:revision>2</cp:revision>
  <cp:lastPrinted>2011-07-29T07:42:00Z</cp:lastPrinted>
  <dcterms:created xsi:type="dcterms:W3CDTF">2013-12-10T01:56:00Z</dcterms:created>
  <dcterms:modified xsi:type="dcterms:W3CDTF">2013-12-10T01:56:00Z</dcterms:modified>
</cp:coreProperties>
</file>